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ED335D" w:rsidTr="00535E5C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DENOMINACIÓN DE LA ASIGNATURA O UNIDAD DE APRENDIZAJE</w:t>
            </w: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535E5C" w:rsidRPr="00ED335D" w:rsidTr="00815788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335D" w:rsidRDefault="00561E24" w:rsidP="0056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INTRODUCCIÓN A LA ATENCIÓN MÉD</w:t>
            </w:r>
            <w:r w:rsidR="0058767A" w:rsidRPr="00ED335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ICA </w:t>
            </w:r>
            <w:r w:rsidR="006A208F" w:rsidRPr="00ED335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EN </w:t>
            </w:r>
            <w:r w:rsidR="001D6ABF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MEDICINA INTERNA</w:t>
            </w:r>
          </w:p>
        </w:tc>
      </w:tr>
    </w:tbl>
    <w:p w:rsidR="00535E5C" w:rsidRPr="00ED335D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535E5C" w:rsidRPr="00ED335D" w:rsidTr="00815788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335D" w:rsidRDefault="00561E24" w:rsidP="0054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Primer</w:t>
            </w:r>
            <w:r w:rsidR="00ED335D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 xml:space="preserve">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335D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D335D" w:rsidRDefault="00ED335D" w:rsidP="0056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D335D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MDC17</w:t>
            </w:r>
            <w:r w:rsidR="00561E24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0</w:t>
            </w:r>
            <w:r w:rsidRPr="00ED335D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19</w:t>
            </w:r>
          </w:p>
        </w:tc>
      </w:tr>
      <w:tr w:rsidR="00535E5C" w:rsidRPr="00ED335D" w:rsidTr="00535E5C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:rsidR="00ED335D" w:rsidRDefault="00ED335D" w:rsidP="00ED335D">
      <w:pPr>
        <w:spacing w:after="0" w:line="240" w:lineRule="auto"/>
        <w:ind w:left="-426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ED335D" w:rsidRPr="0089202B" w:rsidTr="00243AC9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335D" w:rsidRPr="00E75ECA" w:rsidRDefault="00ED335D" w:rsidP="0024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24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ED335D" w:rsidRPr="0089202B" w:rsidTr="00243AC9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24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24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24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703A5E" w:rsidRDefault="00ED335D" w:rsidP="0024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ED335D" w:rsidRPr="0089202B" w:rsidTr="00243AC9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89202B" w:rsidRDefault="00ED335D" w:rsidP="0024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CAMPO CLÍNICO 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89202B" w:rsidRDefault="00ED335D" w:rsidP="0024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89202B" w:rsidRDefault="00ED335D" w:rsidP="0024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89202B" w:rsidRDefault="00ED335D" w:rsidP="0024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ED335D" w:rsidRPr="0089202B" w:rsidTr="00243AC9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3436F6" w:rsidRDefault="00561E24" w:rsidP="0024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3436F6" w:rsidRDefault="00ED335D" w:rsidP="0024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3436F6" w:rsidRDefault="00561E24" w:rsidP="0024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1440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35D" w:rsidRPr="003436F6" w:rsidRDefault="00561E24" w:rsidP="0024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90.00</w:t>
            </w:r>
          </w:p>
        </w:tc>
      </w:tr>
    </w:tbl>
    <w:p w:rsidR="00ED335D" w:rsidRPr="0090252B" w:rsidRDefault="00ED335D" w:rsidP="00ED335D">
      <w:pPr>
        <w:spacing w:after="0" w:line="240" w:lineRule="auto"/>
        <w:ind w:left="-510"/>
        <w:rPr>
          <w:rFonts w:ascii="Times New Roman" w:eastAsia="Calibri" w:hAnsi="Times New Roman" w:cs="Times New Roman"/>
          <w:sz w:val="16"/>
          <w:szCs w:val="16"/>
          <w:lang w:val="es-ES"/>
        </w:rPr>
      </w:pPr>
      <w:r w:rsidRPr="0090252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val="es-ES" w:eastAsia="es-MX"/>
        </w:rPr>
        <w:t>* Tiempo aproximado que invierte el estudiante para realizar actividades, tareas y trabajos, fuera de la coordinación directa del docente</w:t>
      </w:r>
    </w:p>
    <w:p w:rsidR="00ED335D" w:rsidRPr="0090252B" w:rsidRDefault="00ED335D" w:rsidP="00ED335D">
      <w:pPr>
        <w:spacing w:after="0" w:line="240" w:lineRule="auto"/>
        <w:ind w:left="-426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ED335D" w:rsidTr="00535E5C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E75ECA" w:rsidRDefault="00535E5C" w:rsidP="00535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535E5C" w:rsidRPr="00ED335D" w:rsidTr="008B7D5C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9D" w:rsidRPr="009E242A" w:rsidRDefault="00E5269D" w:rsidP="008B7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:rsidR="00561754" w:rsidRPr="00656285" w:rsidRDefault="00561754" w:rsidP="00561754">
            <w:pPr>
              <w:spacing w:after="120" w:line="240" w:lineRule="auto"/>
              <w:ind w:left="85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  <w:r w:rsidRPr="00A7512B">
              <w:rPr>
                <w:rFonts w:ascii="Times New Roman" w:eastAsia="Calibri" w:hAnsi="Times New Roman" w:cs="Times New Roman"/>
                <w:lang w:val="es-ES"/>
              </w:rPr>
              <w:t>Al término del curso, el estudiante será capaz de:</w:t>
            </w:r>
          </w:p>
          <w:p w:rsidR="00561E24" w:rsidRPr="009E242A" w:rsidRDefault="00561E24" w:rsidP="00561754">
            <w:pPr>
              <w:numPr>
                <w:ilvl w:val="0"/>
                <w:numId w:val="2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9E242A">
              <w:rPr>
                <w:rFonts w:ascii="Times New Roman" w:hAnsi="Times New Roman" w:cs="Times New Roman"/>
                <w:lang w:eastAsia="es-MX"/>
              </w:rPr>
              <w:t>Explicar</w:t>
            </w:r>
            <w:r w:rsidR="009E242A">
              <w:rPr>
                <w:rFonts w:ascii="Times New Roman" w:hAnsi="Times New Roman" w:cs="Times New Roman"/>
                <w:lang w:eastAsia="es-MX"/>
              </w:rPr>
              <w:t>á</w:t>
            </w:r>
            <w:r w:rsidRPr="009E242A">
              <w:rPr>
                <w:rFonts w:ascii="Times New Roman" w:hAnsi="Times New Roman" w:cs="Times New Roman"/>
                <w:lang w:eastAsia="es-MX"/>
              </w:rPr>
              <w:t xml:space="preserve"> las bases teóricas del funcionamiento de sistemas y aparatos del cuerpo humano, así como las reacciones de sustancias que intervienen a consecuencia del uso de fármacos para tratamientos de enfermedades, con base en la historia clínica</w:t>
            </w:r>
            <w:r w:rsidR="009E242A">
              <w:rPr>
                <w:rFonts w:ascii="Times New Roman" w:hAnsi="Times New Roman" w:cs="Times New Roman"/>
                <w:lang w:eastAsia="es-MX"/>
              </w:rPr>
              <w:t xml:space="preserve"> y los elementos de la exploración física.</w:t>
            </w:r>
          </w:p>
          <w:p w:rsidR="006A208F" w:rsidRPr="009E242A" w:rsidRDefault="001D6ABF" w:rsidP="00561754">
            <w:pPr>
              <w:numPr>
                <w:ilvl w:val="0"/>
                <w:numId w:val="2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9E242A">
              <w:rPr>
                <w:rFonts w:ascii="Times New Roman" w:hAnsi="Times New Roman" w:cs="Times New Roman"/>
                <w:lang w:eastAsia="es-MX"/>
              </w:rPr>
              <w:t>Demostrará actitudes éticas, de profesionalismo y de respeto ante los pacientes y sus familiares, grupo multidisciplinario y profesores, así como promoverá esquemas de cuidado a la salud de sí mismo</w:t>
            </w:r>
            <w:r w:rsidR="006A208F" w:rsidRPr="009E242A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535E5C" w:rsidRPr="009E242A" w:rsidRDefault="00535E5C" w:rsidP="009676FD">
            <w:pPr>
              <w:spacing w:after="40" w:line="240" w:lineRule="auto"/>
              <w:ind w:left="72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:rsidR="00535E5C" w:rsidRPr="00ED335D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ED335D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E75ECA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535E5C" w:rsidRPr="00561E24" w:rsidTr="00B06F04">
        <w:trPr>
          <w:trHeight w:val="3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88" w:rsidRPr="00561E24" w:rsidRDefault="00815788" w:rsidP="00561E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E75ECA" w:rsidRPr="00561E24" w:rsidRDefault="00E75ECA" w:rsidP="00561E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561E24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:rsidR="00E75ECA" w:rsidRPr="00561E24" w:rsidRDefault="00E75ECA" w:rsidP="00561E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561E24" w:rsidRPr="00561E24" w:rsidRDefault="00561754" w:rsidP="00561754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b/>
              </w:rPr>
              <w:t xml:space="preserve">I. </w:t>
            </w:r>
            <w:r w:rsidR="00561E24" w:rsidRPr="00561E24">
              <w:rPr>
                <w:rFonts w:ascii="Times New Roman" w:hAnsi="Times New Roman" w:cs="Times New Roman"/>
                <w:b/>
              </w:rPr>
              <w:t>FISIOLOGÍA.</w:t>
            </w:r>
          </w:p>
          <w:p w:rsidR="00561754" w:rsidRPr="00561754" w:rsidRDefault="00561E24" w:rsidP="00561754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H</w:t>
            </w:r>
            <w:r w:rsidR="00561754" w:rsidRPr="00561754">
              <w:rPr>
                <w:rFonts w:ascii="Times New Roman" w:hAnsi="Times New Roman" w:cs="Times New Roman"/>
                <w:lang w:eastAsia="es-MX"/>
              </w:rPr>
              <w:t>omeostasis.</w:t>
            </w:r>
            <w:r w:rsidRPr="00561754">
              <w:rPr>
                <w:rFonts w:ascii="Times New Roman" w:hAnsi="Times New Roman" w:cs="Times New Roman"/>
                <w:lang w:eastAsia="es-MX"/>
              </w:rPr>
              <w:t xml:space="preserve"> </w:t>
            </w:r>
          </w:p>
          <w:p w:rsidR="00561754" w:rsidRPr="00561754" w:rsidRDefault="00561754" w:rsidP="00561754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Líquidos corporales.</w:t>
            </w:r>
          </w:p>
          <w:p w:rsidR="00561754" w:rsidRPr="00561754" w:rsidRDefault="00561754" w:rsidP="00561754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Difusión, osmosis y filtración.</w:t>
            </w:r>
          </w:p>
          <w:p w:rsidR="00561754" w:rsidRPr="00561754" w:rsidRDefault="00561E24" w:rsidP="00561754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Me</w:t>
            </w:r>
            <w:r w:rsidR="00561754" w:rsidRPr="00561754">
              <w:rPr>
                <w:rFonts w:ascii="Times New Roman" w:hAnsi="Times New Roman" w:cs="Times New Roman"/>
                <w:lang w:eastAsia="es-MX"/>
              </w:rPr>
              <w:t>mbranas celulares y transporte.</w:t>
            </w:r>
          </w:p>
          <w:p w:rsidR="00561754" w:rsidRPr="00561754" w:rsidRDefault="00561754" w:rsidP="00561754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Potencial de membrana.</w:t>
            </w:r>
            <w:r w:rsidR="00561E24" w:rsidRPr="00561754">
              <w:rPr>
                <w:rFonts w:ascii="Times New Roman" w:hAnsi="Times New Roman" w:cs="Times New Roman"/>
                <w:lang w:eastAsia="es-MX"/>
              </w:rPr>
              <w:t xml:space="preserve"> </w:t>
            </w:r>
          </w:p>
          <w:p w:rsidR="00561754" w:rsidRPr="00561754" w:rsidRDefault="00561754" w:rsidP="00561754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Sistema nervioso central.</w:t>
            </w:r>
          </w:p>
          <w:p w:rsidR="00561754" w:rsidRPr="00561754" w:rsidRDefault="00561754" w:rsidP="00561754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Sistema nervioso autónomo.</w:t>
            </w:r>
          </w:p>
          <w:p w:rsidR="00561754" w:rsidRPr="00561754" w:rsidRDefault="00561754" w:rsidP="00561754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Sistema vascular periférico.</w:t>
            </w:r>
          </w:p>
          <w:p w:rsidR="00561754" w:rsidRPr="00561754" w:rsidRDefault="00561E24" w:rsidP="00561754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Músculo cardiaco y ciclo c</w:t>
            </w:r>
            <w:r w:rsidR="00561754" w:rsidRPr="00561754">
              <w:rPr>
                <w:rFonts w:ascii="Times New Roman" w:hAnsi="Times New Roman" w:cs="Times New Roman"/>
                <w:lang w:eastAsia="es-MX"/>
              </w:rPr>
              <w:t>ardiaco.</w:t>
            </w:r>
          </w:p>
          <w:p w:rsidR="00561754" w:rsidRPr="00561754" w:rsidRDefault="00561E24" w:rsidP="00561754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Fisiología r</w:t>
            </w:r>
            <w:r w:rsidR="00561754" w:rsidRPr="00561754">
              <w:rPr>
                <w:rFonts w:ascii="Times New Roman" w:hAnsi="Times New Roman" w:cs="Times New Roman"/>
                <w:lang w:eastAsia="es-MX"/>
              </w:rPr>
              <w:t>espiratoria y gases arteriales.</w:t>
            </w:r>
          </w:p>
          <w:p w:rsidR="00561754" w:rsidRPr="00561754" w:rsidRDefault="00561754" w:rsidP="00561754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Sistema endocrinológico.</w:t>
            </w:r>
          </w:p>
          <w:p w:rsidR="00561754" w:rsidRPr="00561754" w:rsidRDefault="00561754" w:rsidP="00561754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Fisiología renal.</w:t>
            </w:r>
          </w:p>
          <w:p w:rsidR="00561E24" w:rsidRPr="00561754" w:rsidRDefault="00561E24" w:rsidP="00561754">
            <w:pPr>
              <w:numPr>
                <w:ilvl w:val="0"/>
                <w:numId w:val="22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Sistema diges</w:t>
            </w:r>
            <w:r w:rsidR="00561754" w:rsidRPr="00561754">
              <w:rPr>
                <w:rFonts w:ascii="Times New Roman" w:hAnsi="Times New Roman" w:cs="Times New Roman"/>
                <w:lang w:eastAsia="es-MX"/>
              </w:rPr>
              <w:t>tivo incluido páncreas e hígado.</w:t>
            </w:r>
          </w:p>
          <w:p w:rsidR="00561E24" w:rsidRDefault="00561E24" w:rsidP="00561E24">
            <w:pPr>
              <w:spacing w:after="0" w:line="240" w:lineRule="auto"/>
              <w:ind w:left="709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561754" w:rsidRDefault="00561754" w:rsidP="00561E24">
            <w:pPr>
              <w:spacing w:after="0" w:line="240" w:lineRule="auto"/>
              <w:ind w:left="709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B06F04" w:rsidRPr="009E6902" w:rsidRDefault="00B06F04" w:rsidP="00561754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</w:tc>
      </w:tr>
      <w:tr w:rsidR="006A5ABC" w:rsidRPr="00ED335D" w:rsidTr="00243AC9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A5ABC" w:rsidRPr="00E75ECA" w:rsidRDefault="006A5ABC" w:rsidP="00243A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9E6902" w:rsidRPr="00ED335D" w:rsidTr="00B06F04">
        <w:trPr>
          <w:trHeight w:val="3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754" w:rsidRDefault="00561754" w:rsidP="009E6902">
            <w:pPr>
              <w:tabs>
                <w:tab w:val="left" w:pos="646"/>
              </w:tabs>
              <w:spacing w:after="0" w:line="240" w:lineRule="auto"/>
              <w:ind w:right="288"/>
              <w:jc w:val="both"/>
              <w:rPr>
                <w:rFonts w:ascii="Times New Roman" w:eastAsia="MS Mincho" w:hAnsi="Times New Roman" w:cs="Times New Roman"/>
                <w:b/>
              </w:rPr>
            </w:pPr>
          </w:p>
          <w:p w:rsidR="009E6902" w:rsidRPr="00AB107E" w:rsidRDefault="009E6902" w:rsidP="009E6902">
            <w:pPr>
              <w:tabs>
                <w:tab w:val="left" w:pos="646"/>
              </w:tabs>
              <w:spacing w:after="0" w:line="240" w:lineRule="auto"/>
              <w:ind w:right="288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AB107E">
              <w:rPr>
                <w:rFonts w:ascii="Times New Roman" w:eastAsia="MS Mincho" w:hAnsi="Times New Roman" w:cs="Times New Roman"/>
                <w:b/>
              </w:rPr>
              <w:t>DECLARATIVO</w:t>
            </w:r>
          </w:p>
          <w:p w:rsidR="009E6902" w:rsidRDefault="009E6902" w:rsidP="00561754">
            <w:pPr>
              <w:tabs>
                <w:tab w:val="left" w:pos="646"/>
              </w:tabs>
              <w:spacing w:after="0" w:line="240" w:lineRule="auto"/>
              <w:ind w:right="288"/>
              <w:jc w:val="both"/>
              <w:rPr>
                <w:rFonts w:ascii="Times New Roman" w:eastAsia="MS Mincho" w:hAnsi="Times New Roman" w:cs="Times New Roman"/>
              </w:rPr>
            </w:pPr>
          </w:p>
          <w:p w:rsidR="00561754" w:rsidRPr="00561E24" w:rsidRDefault="00561754" w:rsidP="00561754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II. </w:t>
            </w:r>
            <w:r w:rsidRPr="00561E24">
              <w:rPr>
                <w:rFonts w:ascii="Times New Roman" w:hAnsi="Times New Roman" w:cs="Times New Roman"/>
                <w:b/>
              </w:rPr>
              <w:t>BIOQUÍMICA.</w:t>
            </w:r>
          </w:p>
          <w:p w:rsidR="00243AC9" w:rsidRDefault="00561754" w:rsidP="00243AC9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E24">
              <w:rPr>
                <w:rFonts w:ascii="Times New Roman" w:hAnsi="Times New Roman" w:cs="Times New Roman"/>
                <w:lang w:eastAsia="es-MX"/>
              </w:rPr>
              <w:t>Replicación, rec</w:t>
            </w:r>
            <w:r w:rsidR="00243AC9">
              <w:rPr>
                <w:rFonts w:ascii="Times New Roman" w:hAnsi="Times New Roman" w:cs="Times New Roman"/>
                <w:lang w:eastAsia="es-MX"/>
              </w:rPr>
              <w:t>ombinación y reparación del DNA.</w:t>
            </w:r>
            <w:r w:rsidRPr="00561E24">
              <w:rPr>
                <w:rFonts w:ascii="Times New Roman" w:hAnsi="Times New Roman" w:cs="Times New Roman"/>
                <w:lang w:eastAsia="es-MX"/>
              </w:rPr>
              <w:t xml:space="preserve"> </w:t>
            </w:r>
          </w:p>
          <w:p w:rsidR="00243AC9" w:rsidRDefault="00561754" w:rsidP="00243AC9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E24">
              <w:rPr>
                <w:rFonts w:ascii="Times New Roman" w:hAnsi="Times New Roman" w:cs="Times New Roman"/>
                <w:lang w:eastAsia="es-MX"/>
              </w:rPr>
              <w:t>Tra</w:t>
            </w:r>
            <w:r w:rsidR="00243AC9">
              <w:rPr>
                <w:rFonts w:ascii="Times New Roman" w:hAnsi="Times New Roman" w:cs="Times New Roman"/>
                <w:lang w:eastAsia="es-MX"/>
              </w:rPr>
              <w:t>nscripción y maduración del DNA.</w:t>
            </w:r>
            <w:r w:rsidRPr="00561E24">
              <w:rPr>
                <w:rFonts w:ascii="Times New Roman" w:hAnsi="Times New Roman" w:cs="Times New Roman"/>
                <w:lang w:eastAsia="es-MX"/>
              </w:rPr>
              <w:t xml:space="preserve"> </w:t>
            </w:r>
          </w:p>
          <w:p w:rsidR="00243AC9" w:rsidRDefault="00561754" w:rsidP="00243AC9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E24">
              <w:rPr>
                <w:rFonts w:ascii="Times New Roman" w:hAnsi="Times New Roman" w:cs="Times New Roman"/>
                <w:lang w:eastAsia="es-MX"/>
              </w:rPr>
              <w:t>Síntesis, estruct</w:t>
            </w:r>
            <w:r w:rsidR="00243AC9">
              <w:rPr>
                <w:rFonts w:ascii="Times New Roman" w:hAnsi="Times New Roman" w:cs="Times New Roman"/>
                <w:lang w:eastAsia="es-MX"/>
              </w:rPr>
              <w:t>ura y función de las proteínas.</w:t>
            </w:r>
          </w:p>
          <w:p w:rsidR="00243AC9" w:rsidRDefault="00561754" w:rsidP="00243AC9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E24">
              <w:rPr>
                <w:rFonts w:ascii="Times New Roman" w:hAnsi="Times New Roman" w:cs="Times New Roman"/>
                <w:lang w:eastAsia="es-MX"/>
              </w:rPr>
              <w:t xml:space="preserve">Origen, función </w:t>
            </w:r>
            <w:r w:rsidR="00243AC9">
              <w:rPr>
                <w:rFonts w:ascii="Times New Roman" w:hAnsi="Times New Roman" w:cs="Times New Roman"/>
                <w:lang w:eastAsia="es-MX"/>
              </w:rPr>
              <w:t>y clasificación de las enzimas.</w:t>
            </w:r>
          </w:p>
          <w:p w:rsidR="00561754" w:rsidRPr="00561E24" w:rsidRDefault="00561754" w:rsidP="00243AC9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E24">
              <w:rPr>
                <w:rFonts w:ascii="Times New Roman" w:hAnsi="Times New Roman" w:cs="Times New Roman"/>
                <w:lang w:eastAsia="es-MX"/>
              </w:rPr>
              <w:t>Metabolismo: glucídico, lipídico, de los aminoácidos, de nucleótidos, de los purínicos, de los pirimidínicos, de las hormonas polipeptídicas, de los esteroides y del hierro y del hemo.</w:t>
            </w:r>
          </w:p>
          <w:p w:rsidR="00561754" w:rsidRPr="00561E24" w:rsidRDefault="00561754" w:rsidP="00561754">
            <w:pPr>
              <w:spacing w:after="0" w:line="240" w:lineRule="auto"/>
              <w:ind w:left="720"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561754" w:rsidRPr="00561E24" w:rsidRDefault="00561754" w:rsidP="00561754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III. </w:t>
            </w:r>
            <w:r w:rsidRPr="00561E24">
              <w:rPr>
                <w:rFonts w:ascii="Times New Roman" w:hAnsi="Times New Roman" w:cs="Times New Roman"/>
                <w:b/>
              </w:rPr>
              <w:t>FARMACOLOGÍA.</w:t>
            </w:r>
          </w:p>
          <w:p w:rsidR="00243AC9" w:rsidRDefault="00561754" w:rsidP="00243AC9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E24">
              <w:rPr>
                <w:rFonts w:ascii="Times New Roman" w:hAnsi="Times New Roman" w:cs="Times New Roman"/>
                <w:lang w:eastAsia="es-MX"/>
              </w:rPr>
              <w:t>F</w:t>
            </w:r>
            <w:r w:rsidR="00243AC9">
              <w:rPr>
                <w:rFonts w:ascii="Times New Roman" w:hAnsi="Times New Roman" w:cs="Times New Roman"/>
                <w:lang w:eastAsia="es-MX"/>
              </w:rPr>
              <w:t>armacocinética y farmacodinamia.</w:t>
            </w:r>
            <w:r w:rsidRPr="00561E24">
              <w:rPr>
                <w:rFonts w:ascii="Times New Roman" w:hAnsi="Times New Roman" w:cs="Times New Roman"/>
                <w:lang w:eastAsia="es-MX"/>
              </w:rPr>
              <w:t xml:space="preserve"> </w:t>
            </w:r>
          </w:p>
          <w:p w:rsidR="00243AC9" w:rsidRDefault="00243AC9" w:rsidP="00243AC9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lang w:eastAsia="es-MX"/>
              </w:rPr>
              <w:t>Soluciones cristaloides.</w:t>
            </w:r>
          </w:p>
          <w:p w:rsidR="00243AC9" w:rsidRDefault="00243AC9" w:rsidP="00243AC9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lang w:eastAsia="es-MX"/>
              </w:rPr>
              <w:t>Antibióticos.</w:t>
            </w:r>
          </w:p>
          <w:p w:rsidR="00243AC9" w:rsidRDefault="00243AC9" w:rsidP="00243AC9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lang w:eastAsia="es-MX"/>
              </w:rPr>
              <w:t>Esteroides.</w:t>
            </w:r>
          </w:p>
          <w:p w:rsidR="00243AC9" w:rsidRDefault="00243AC9" w:rsidP="00243AC9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lang w:eastAsia="es-MX"/>
              </w:rPr>
              <w:t>Antinflamatorios no esteroides.</w:t>
            </w:r>
          </w:p>
          <w:p w:rsidR="00243AC9" w:rsidRDefault="00243AC9" w:rsidP="00243AC9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lang w:eastAsia="es-MX"/>
              </w:rPr>
              <w:t>Hormonas.</w:t>
            </w:r>
          </w:p>
          <w:p w:rsidR="00243AC9" w:rsidRDefault="00243AC9" w:rsidP="00243AC9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lang w:eastAsia="es-MX"/>
              </w:rPr>
              <w:t>Anestésicos.</w:t>
            </w:r>
          </w:p>
          <w:p w:rsidR="00243AC9" w:rsidRDefault="00243AC9" w:rsidP="00243AC9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lang w:eastAsia="es-MX"/>
              </w:rPr>
              <w:t>Anticoagulantes.</w:t>
            </w:r>
          </w:p>
          <w:p w:rsidR="00561754" w:rsidRPr="00243AC9" w:rsidRDefault="00561754" w:rsidP="00243AC9">
            <w:pPr>
              <w:numPr>
                <w:ilvl w:val="0"/>
                <w:numId w:val="24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E24">
              <w:rPr>
                <w:rFonts w:ascii="Times New Roman" w:hAnsi="Times New Roman" w:cs="Times New Roman"/>
                <w:lang w:eastAsia="es-MX"/>
              </w:rPr>
              <w:t>Fármacos utilizados en: cardiología, gastroenterología, síndrome metabólico y obesidad y durante el embarazo y la lactancia.</w:t>
            </w:r>
          </w:p>
          <w:p w:rsidR="00561754" w:rsidRDefault="00561754" w:rsidP="009E6902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eastAsia="MS Mincho" w:hAnsi="Times New Roman" w:cs="Times New Roman"/>
              </w:rPr>
            </w:pPr>
          </w:p>
          <w:p w:rsidR="009E242A" w:rsidRDefault="00561754" w:rsidP="00561754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IV. </w:t>
            </w:r>
            <w:r w:rsidR="009E242A">
              <w:rPr>
                <w:rFonts w:ascii="Times New Roman" w:hAnsi="Times New Roman" w:cs="Times New Roman"/>
                <w:b/>
                <w:lang w:eastAsia="es-MX"/>
              </w:rPr>
              <w:t>ESTADO DE CHOQUE.</w:t>
            </w:r>
          </w:p>
          <w:p w:rsidR="009E242A" w:rsidRPr="00561754" w:rsidRDefault="009E242A" w:rsidP="00561754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Concepto de choque.</w:t>
            </w:r>
          </w:p>
          <w:p w:rsidR="009E242A" w:rsidRPr="00561754" w:rsidRDefault="009E242A" w:rsidP="00561754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Fisiopatogenia.</w:t>
            </w:r>
          </w:p>
          <w:p w:rsidR="009E242A" w:rsidRPr="00561754" w:rsidRDefault="009E242A" w:rsidP="00561754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Expresión clínica de diversas etapas.</w:t>
            </w:r>
          </w:p>
          <w:p w:rsidR="009E242A" w:rsidRPr="00561754" w:rsidRDefault="009E242A" w:rsidP="00561754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Características del: choque hipovolémico, séptico, cardiogénico, neurogénico, anafiláctico.</w:t>
            </w:r>
          </w:p>
          <w:p w:rsidR="009E242A" w:rsidRPr="00561754" w:rsidRDefault="009E242A" w:rsidP="00561754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Esquemas de tratamiento con soluciones hidroelectrolíticas, expansores del plasma, plasma y sangre total.</w:t>
            </w:r>
          </w:p>
          <w:p w:rsidR="009E242A" w:rsidRPr="00561754" w:rsidRDefault="009E242A" w:rsidP="00561754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Farmacología de los distintos medicamentos utilizados.</w:t>
            </w:r>
          </w:p>
          <w:p w:rsidR="009E242A" w:rsidRDefault="009E242A" w:rsidP="009E242A">
            <w:pPr>
              <w:pStyle w:val="Prrafodelista"/>
              <w:tabs>
                <w:tab w:val="left" w:pos="646"/>
              </w:tabs>
              <w:ind w:left="717" w:right="288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</w:p>
          <w:p w:rsidR="009E242A" w:rsidRDefault="00243AC9" w:rsidP="00243AC9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V. </w:t>
            </w:r>
            <w:r w:rsidR="009E242A">
              <w:rPr>
                <w:rFonts w:ascii="Times New Roman" w:hAnsi="Times New Roman" w:cs="Times New Roman"/>
                <w:b/>
                <w:lang w:eastAsia="es-MX"/>
              </w:rPr>
              <w:t>COAGULACIÓN INTRAVASCULAR DISEMINADA.</w:t>
            </w:r>
          </w:p>
          <w:p w:rsidR="009E242A" w:rsidRPr="00561754" w:rsidRDefault="009E242A" w:rsidP="00561754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Fisiología.</w:t>
            </w:r>
          </w:p>
          <w:p w:rsidR="009E242A" w:rsidRPr="00561754" w:rsidRDefault="009E242A" w:rsidP="00561754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Fases y manifestaciones clínicas.</w:t>
            </w:r>
          </w:p>
          <w:p w:rsidR="009E242A" w:rsidRPr="00561754" w:rsidRDefault="009E242A" w:rsidP="00561754">
            <w:pPr>
              <w:numPr>
                <w:ilvl w:val="0"/>
                <w:numId w:val="18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Tratamiento.</w:t>
            </w:r>
          </w:p>
          <w:p w:rsidR="0033675B" w:rsidRDefault="0033675B" w:rsidP="0033675B">
            <w:pPr>
              <w:pStyle w:val="Prrafodelista"/>
              <w:tabs>
                <w:tab w:val="left" w:pos="646"/>
              </w:tabs>
              <w:ind w:left="717"/>
              <w:rPr>
                <w:rFonts w:ascii="Times New Roman" w:hAnsi="Times New Roman"/>
                <w:sz w:val="22"/>
                <w:szCs w:val="22"/>
              </w:rPr>
            </w:pPr>
          </w:p>
          <w:p w:rsidR="0033675B" w:rsidRDefault="00243AC9" w:rsidP="00243AC9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VI. </w:t>
            </w:r>
            <w:r w:rsidR="0033675B">
              <w:rPr>
                <w:rFonts w:ascii="Times New Roman" w:hAnsi="Times New Roman" w:cs="Times New Roman"/>
                <w:b/>
                <w:lang w:eastAsia="es-MX"/>
              </w:rPr>
              <w:t>DESEQUILIBRIO HIDROELECTROLÍTICO.</w:t>
            </w:r>
          </w:p>
          <w:p w:rsidR="0033675B" w:rsidRPr="00561754" w:rsidRDefault="0033675B" w:rsidP="00561754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Distribución del agua corporal según el sexo y la edad.</w:t>
            </w:r>
          </w:p>
          <w:p w:rsidR="0033675B" w:rsidRPr="00561754" w:rsidRDefault="0033675B" w:rsidP="00561754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Metabolismo del agua y mecanismos de concentración y disolución de la orina.</w:t>
            </w:r>
          </w:p>
          <w:p w:rsidR="0033675B" w:rsidRPr="00561754" w:rsidRDefault="0033675B" w:rsidP="00561754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Etiología de la deshidratación.</w:t>
            </w:r>
          </w:p>
          <w:p w:rsidR="0033675B" w:rsidRPr="00561754" w:rsidRDefault="0033675B" w:rsidP="00561754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Clasificación clínica y por datos de laboratorio de la deshidratación.</w:t>
            </w:r>
          </w:p>
          <w:p w:rsidR="0033675B" w:rsidRPr="00561754" w:rsidRDefault="0033675B" w:rsidP="00561754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Manifestaciones clínicas de la deshidratación.</w:t>
            </w:r>
          </w:p>
          <w:p w:rsidR="0033675B" w:rsidRPr="00561754" w:rsidRDefault="0033675B" w:rsidP="00561754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Balance de líquidos.</w:t>
            </w:r>
          </w:p>
          <w:p w:rsidR="0033675B" w:rsidRPr="00561754" w:rsidRDefault="0033675B" w:rsidP="00561754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Hidratación oral y parenteral.</w:t>
            </w:r>
          </w:p>
          <w:p w:rsidR="0033675B" w:rsidRPr="00561754" w:rsidRDefault="0033675B" w:rsidP="00561754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Tipos de soluciones.</w:t>
            </w:r>
          </w:p>
          <w:p w:rsidR="0033675B" w:rsidRPr="00561754" w:rsidRDefault="0033675B" w:rsidP="00561754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Concepto y etiología de la hipervolemia.</w:t>
            </w:r>
          </w:p>
          <w:p w:rsidR="0033675B" w:rsidRDefault="0033675B" w:rsidP="00561754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Concepto y etiología del edema.</w:t>
            </w:r>
          </w:p>
          <w:p w:rsidR="0033675B" w:rsidRPr="00AB107E" w:rsidRDefault="0033675B" w:rsidP="00243AC9">
            <w:pPr>
              <w:tabs>
                <w:tab w:val="left" w:pos="646"/>
              </w:tabs>
              <w:spacing w:after="0" w:line="240" w:lineRule="auto"/>
              <w:ind w:right="288"/>
              <w:jc w:val="both"/>
              <w:rPr>
                <w:rFonts w:ascii="Times New Roman" w:hAnsi="Times New Roman"/>
                <w:b/>
                <w:lang w:eastAsia="es-MX"/>
              </w:rPr>
            </w:pPr>
          </w:p>
        </w:tc>
      </w:tr>
      <w:tr w:rsidR="009E6902" w:rsidRPr="00ED335D" w:rsidTr="00243AC9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E6902" w:rsidRPr="00E75ECA" w:rsidRDefault="009E6902" w:rsidP="009E6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9E6902" w:rsidRPr="00ED335D" w:rsidTr="006900E6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42A" w:rsidRDefault="009E242A" w:rsidP="00243AC9">
            <w:pPr>
              <w:tabs>
                <w:tab w:val="left" w:pos="646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243AC9" w:rsidRPr="00AB107E" w:rsidRDefault="00243AC9" w:rsidP="00243AC9">
            <w:pPr>
              <w:tabs>
                <w:tab w:val="left" w:pos="646"/>
              </w:tabs>
              <w:spacing w:after="0" w:line="240" w:lineRule="auto"/>
              <w:ind w:right="288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AB107E">
              <w:rPr>
                <w:rFonts w:ascii="Times New Roman" w:eastAsia="MS Mincho" w:hAnsi="Times New Roman" w:cs="Times New Roman"/>
                <w:b/>
              </w:rPr>
              <w:t>DECLARATIVO</w:t>
            </w:r>
          </w:p>
          <w:p w:rsidR="00243AC9" w:rsidRDefault="00243AC9" w:rsidP="00243AC9">
            <w:pPr>
              <w:tabs>
                <w:tab w:val="left" w:pos="646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243AC9" w:rsidRDefault="00243AC9" w:rsidP="00243AC9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>VI. DESEQUILIBRIO HIDROELECTROLÍTICO.</w:t>
            </w:r>
          </w:p>
          <w:p w:rsidR="00243AC9" w:rsidRPr="00561754" w:rsidRDefault="00243AC9" w:rsidP="00243AC9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Manifestaciones clínicas del edema.</w:t>
            </w:r>
          </w:p>
          <w:p w:rsidR="00243AC9" w:rsidRPr="00561754" w:rsidRDefault="00243AC9" w:rsidP="00243AC9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Funciones y metabolismo de los iones: sodio, potasio, calcio y magnesio.</w:t>
            </w:r>
          </w:p>
          <w:p w:rsidR="00243AC9" w:rsidRPr="00561754" w:rsidRDefault="00243AC9" w:rsidP="00243AC9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Causas más frecuentes de exceso o déficit de sodio, potasio, calcio y magnesio.</w:t>
            </w:r>
          </w:p>
          <w:p w:rsidR="00243AC9" w:rsidRPr="00561754" w:rsidRDefault="00243AC9" w:rsidP="00243AC9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Manifestaciones clínicas de los estados de exceso o déficit de estos iones.</w:t>
            </w:r>
          </w:p>
          <w:p w:rsidR="00243AC9" w:rsidRPr="00561754" w:rsidRDefault="00243AC9" w:rsidP="00243AC9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Soluciones electrolíticas.</w:t>
            </w:r>
          </w:p>
          <w:p w:rsidR="00243AC9" w:rsidRPr="00561754" w:rsidRDefault="00243AC9" w:rsidP="00243AC9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Mecanismos de acción de los diuréticos.</w:t>
            </w:r>
          </w:p>
          <w:p w:rsidR="00243AC9" w:rsidRPr="00561754" w:rsidRDefault="00243AC9" w:rsidP="00243AC9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Principales causas de acidosis o alcalosis, respiratoria o metabólica.</w:t>
            </w:r>
          </w:p>
          <w:p w:rsidR="00243AC9" w:rsidRPr="00561754" w:rsidRDefault="00243AC9" w:rsidP="00243AC9">
            <w:pPr>
              <w:numPr>
                <w:ilvl w:val="0"/>
                <w:numId w:val="19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Manifestaciones clínicas y cambios bioquímicos de los distintos tipos de desequilibrio acidobásico.</w:t>
            </w:r>
          </w:p>
          <w:p w:rsidR="00243AC9" w:rsidRDefault="00243AC9" w:rsidP="00243AC9">
            <w:pPr>
              <w:pStyle w:val="Prrafodelista"/>
              <w:tabs>
                <w:tab w:val="left" w:pos="646"/>
              </w:tabs>
              <w:ind w:left="720" w:right="28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243AC9" w:rsidRPr="00AB107E" w:rsidRDefault="00243AC9" w:rsidP="00243AC9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VII. </w:t>
            </w:r>
            <w:r w:rsidRPr="00AB107E">
              <w:rPr>
                <w:rFonts w:ascii="Times New Roman" w:hAnsi="Times New Roman" w:cs="Times New Roman"/>
                <w:b/>
                <w:lang w:eastAsia="es-MX"/>
              </w:rPr>
              <w:t>INSUFICIENCIA RESPIRATORIA.</w:t>
            </w:r>
          </w:p>
          <w:p w:rsidR="00243AC9" w:rsidRPr="00561754" w:rsidRDefault="00243AC9" w:rsidP="00243AC9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Conceptos básicos de la fisiología pulmonar.</w:t>
            </w:r>
          </w:p>
          <w:p w:rsidR="00243AC9" w:rsidRPr="00561754" w:rsidRDefault="00243AC9" w:rsidP="00243AC9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Factores que pueden modificar la ventilación, difusión y percusión pulmonar.</w:t>
            </w:r>
          </w:p>
          <w:p w:rsidR="00243AC9" w:rsidRPr="00561754" w:rsidRDefault="00243AC9" w:rsidP="00243AC9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Repercusión de la función pulmonar.</w:t>
            </w:r>
          </w:p>
          <w:p w:rsidR="00243AC9" w:rsidRPr="00561754" w:rsidRDefault="00243AC9" w:rsidP="00243AC9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Etiología de la insuficiencia pulmonar aguda y crónica.</w:t>
            </w:r>
          </w:p>
          <w:p w:rsidR="00243AC9" w:rsidRPr="00561754" w:rsidRDefault="00243AC9" w:rsidP="00243AC9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Manifestaciones clínicas de la insuficiencia pulmonar aguda.</w:t>
            </w:r>
          </w:p>
          <w:p w:rsidR="00243AC9" w:rsidRPr="00561754" w:rsidRDefault="00243AC9" w:rsidP="00243AC9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Alteraciones de la gasometría.</w:t>
            </w:r>
          </w:p>
          <w:p w:rsidR="00243AC9" w:rsidRPr="00561754" w:rsidRDefault="00243AC9" w:rsidP="00243AC9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Tratamiento médico</w:t>
            </w:r>
            <w:r w:rsidR="001D0B92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43AC9" w:rsidRPr="00561754" w:rsidRDefault="00243AC9" w:rsidP="00243AC9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Indicadores para el uso de los ventiladores mecánicos.</w:t>
            </w:r>
          </w:p>
          <w:p w:rsidR="00243AC9" w:rsidRDefault="00243AC9" w:rsidP="00243AC9">
            <w:pPr>
              <w:tabs>
                <w:tab w:val="left" w:pos="646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9E242A" w:rsidRDefault="00243AC9" w:rsidP="00243AC9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VIII. </w:t>
            </w:r>
            <w:r w:rsidR="009E242A">
              <w:rPr>
                <w:rFonts w:ascii="Times New Roman" w:hAnsi="Times New Roman" w:cs="Times New Roman"/>
                <w:b/>
                <w:lang w:eastAsia="es-MX"/>
              </w:rPr>
              <w:t>CRISIS ASMÁTICA.</w:t>
            </w:r>
          </w:p>
          <w:p w:rsidR="009E242A" w:rsidRPr="00561754" w:rsidRDefault="009E242A" w:rsidP="00561754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Fisiopatogenia de la crisis asmática y del estado asmático.</w:t>
            </w:r>
          </w:p>
          <w:p w:rsidR="009E242A" w:rsidRPr="00561754" w:rsidRDefault="009E242A" w:rsidP="00561754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Manifestaciones clínicas.</w:t>
            </w:r>
          </w:p>
          <w:p w:rsidR="009E242A" w:rsidRPr="00561754" w:rsidRDefault="009E242A" w:rsidP="00561754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Cambios bioquímicos.</w:t>
            </w:r>
          </w:p>
          <w:p w:rsidR="009E242A" w:rsidRPr="00561754" w:rsidRDefault="009E242A" w:rsidP="00561754">
            <w:pPr>
              <w:numPr>
                <w:ilvl w:val="0"/>
                <w:numId w:val="21"/>
              </w:num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  <w:r w:rsidRPr="00561754">
              <w:rPr>
                <w:rFonts w:ascii="Times New Roman" w:hAnsi="Times New Roman" w:cs="Times New Roman"/>
                <w:lang w:eastAsia="es-MX"/>
              </w:rPr>
              <w:t>Tratamiento integral de las crisis asmáticas y del estado asmático.</w:t>
            </w:r>
          </w:p>
          <w:p w:rsidR="009E242A" w:rsidRDefault="009E242A" w:rsidP="009E242A">
            <w:pPr>
              <w:tabs>
                <w:tab w:val="left" w:pos="646"/>
              </w:tabs>
              <w:spacing w:after="0" w:line="240" w:lineRule="auto"/>
              <w:ind w:left="646"/>
              <w:rPr>
                <w:rFonts w:ascii="Times New Roman" w:hAnsi="Times New Roman" w:cs="Times New Roman"/>
              </w:rPr>
            </w:pPr>
          </w:p>
          <w:p w:rsidR="009E242A" w:rsidRDefault="00243AC9" w:rsidP="00243AC9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IX. </w:t>
            </w:r>
            <w:r w:rsidR="009E242A">
              <w:rPr>
                <w:rFonts w:ascii="Times New Roman" w:hAnsi="Times New Roman" w:cs="Times New Roman"/>
                <w:b/>
                <w:lang w:eastAsia="es-MX"/>
              </w:rPr>
              <w:t>INSUFICIENCIA CARDIACA.</w:t>
            </w:r>
          </w:p>
          <w:p w:rsidR="009E242A" w:rsidRDefault="009E242A" w:rsidP="00C15EFF">
            <w:pPr>
              <w:pStyle w:val="Prrafodelista"/>
              <w:numPr>
                <w:ilvl w:val="0"/>
                <w:numId w:val="12"/>
              </w:numPr>
              <w:tabs>
                <w:tab w:val="left" w:pos="646"/>
              </w:tabs>
              <w:ind w:right="288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Ciclo cardiaco normal.</w:t>
            </w:r>
          </w:p>
          <w:p w:rsidR="009E242A" w:rsidRDefault="009E242A" w:rsidP="00C15EFF">
            <w:pPr>
              <w:pStyle w:val="Prrafodelista"/>
              <w:numPr>
                <w:ilvl w:val="0"/>
                <w:numId w:val="12"/>
              </w:numPr>
              <w:tabs>
                <w:tab w:val="left" w:pos="646"/>
              </w:tabs>
              <w:ind w:right="288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Fisiopatogenia de la insuficiencia cardiaca.</w:t>
            </w:r>
          </w:p>
          <w:p w:rsidR="009E242A" w:rsidRDefault="009E242A" w:rsidP="00C15EFF">
            <w:pPr>
              <w:pStyle w:val="Prrafodelista"/>
              <w:numPr>
                <w:ilvl w:val="0"/>
                <w:numId w:val="12"/>
              </w:numPr>
              <w:tabs>
                <w:tab w:val="left" w:pos="646"/>
              </w:tabs>
              <w:ind w:right="288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Cuadro clínico de la insuficiencia cardiaca.</w:t>
            </w:r>
          </w:p>
          <w:p w:rsidR="009E242A" w:rsidRDefault="009E242A" w:rsidP="00C15EFF">
            <w:pPr>
              <w:pStyle w:val="Prrafodelista"/>
              <w:numPr>
                <w:ilvl w:val="0"/>
                <w:numId w:val="12"/>
              </w:numPr>
              <w:tabs>
                <w:tab w:val="left" w:pos="646"/>
              </w:tabs>
              <w:ind w:right="288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Diagnóstico diferencial.</w:t>
            </w:r>
          </w:p>
          <w:p w:rsidR="009E242A" w:rsidRDefault="009E242A" w:rsidP="00C15EFF">
            <w:pPr>
              <w:pStyle w:val="Prrafodelista"/>
              <w:numPr>
                <w:ilvl w:val="0"/>
                <w:numId w:val="12"/>
              </w:numPr>
              <w:tabs>
                <w:tab w:val="left" w:pos="646"/>
              </w:tabs>
              <w:ind w:right="288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Farmacología de los digitalices.</w:t>
            </w:r>
          </w:p>
          <w:p w:rsidR="009E242A" w:rsidRDefault="009E242A" w:rsidP="00C15EFF">
            <w:pPr>
              <w:pStyle w:val="Prrafodelista"/>
              <w:numPr>
                <w:ilvl w:val="0"/>
                <w:numId w:val="12"/>
              </w:numPr>
              <w:tabs>
                <w:tab w:val="left" w:pos="646"/>
              </w:tabs>
              <w:ind w:right="288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Farmacología de los diuréticos y broncodilatadores.</w:t>
            </w:r>
          </w:p>
          <w:p w:rsidR="009E242A" w:rsidRDefault="009E242A" w:rsidP="00C15EFF">
            <w:pPr>
              <w:pStyle w:val="Prrafodelista"/>
              <w:numPr>
                <w:ilvl w:val="0"/>
                <w:numId w:val="12"/>
              </w:numPr>
              <w:tabs>
                <w:tab w:val="left" w:pos="646"/>
              </w:tabs>
              <w:ind w:right="288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Medidas generales y procedimientos técnicos aplicables.</w:t>
            </w:r>
          </w:p>
          <w:p w:rsidR="009E242A" w:rsidRDefault="009E242A" w:rsidP="009E242A">
            <w:pPr>
              <w:tabs>
                <w:tab w:val="left" w:pos="646"/>
              </w:tabs>
              <w:spacing w:after="0" w:line="240" w:lineRule="auto"/>
              <w:ind w:left="709" w:right="288"/>
              <w:jc w:val="both"/>
              <w:rPr>
                <w:rFonts w:ascii="Times New Roman" w:hAnsi="Times New Roman" w:cs="Times New Roman"/>
                <w:iCs/>
              </w:rPr>
            </w:pPr>
          </w:p>
          <w:p w:rsidR="009E242A" w:rsidRDefault="00243AC9" w:rsidP="00243AC9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X. </w:t>
            </w:r>
            <w:r w:rsidR="009E242A">
              <w:rPr>
                <w:rFonts w:ascii="Times New Roman" w:hAnsi="Times New Roman" w:cs="Times New Roman"/>
                <w:b/>
                <w:lang w:eastAsia="es-MX"/>
              </w:rPr>
              <w:t>EMBOLIA PULMONAR.</w:t>
            </w:r>
          </w:p>
          <w:p w:rsidR="009E242A" w:rsidRDefault="009E242A" w:rsidP="00C15EFF">
            <w:pPr>
              <w:pStyle w:val="Prrafodelista"/>
              <w:numPr>
                <w:ilvl w:val="0"/>
                <w:numId w:val="13"/>
              </w:numPr>
              <w:tabs>
                <w:tab w:val="left" w:pos="646"/>
              </w:tabs>
              <w:ind w:right="28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Fisiopatogenia.</w:t>
            </w:r>
          </w:p>
          <w:p w:rsidR="009E242A" w:rsidRDefault="009E242A" w:rsidP="00C15EFF">
            <w:pPr>
              <w:pStyle w:val="Prrafodelista"/>
              <w:numPr>
                <w:ilvl w:val="0"/>
                <w:numId w:val="13"/>
              </w:numPr>
              <w:tabs>
                <w:tab w:val="left" w:pos="646"/>
              </w:tabs>
              <w:ind w:right="28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Cuadro clínico.</w:t>
            </w:r>
          </w:p>
          <w:p w:rsidR="009E242A" w:rsidRDefault="009E242A" w:rsidP="00C15EFF">
            <w:pPr>
              <w:pStyle w:val="Prrafodelista"/>
              <w:numPr>
                <w:ilvl w:val="0"/>
                <w:numId w:val="13"/>
              </w:numPr>
              <w:tabs>
                <w:tab w:val="left" w:pos="646"/>
              </w:tabs>
              <w:ind w:right="28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Tratamiento.</w:t>
            </w:r>
          </w:p>
          <w:p w:rsidR="00243AC9" w:rsidRDefault="00243AC9" w:rsidP="00243AC9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9E242A" w:rsidRDefault="00243AC9" w:rsidP="00243AC9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</w:rPr>
              <w:t xml:space="preserve">XI. </w:t>
            </w:r>
            <w:r w:rsidR="009E242A">
              <w:rPr>
                <w:rFonts w:ascii="Times New Roman" w:hAnsi="Times New Roman" w:cs="Times New Roman"/>
                <w:b/>
                <w:lang w:eastAsia="es-MX"/>
              </w:rPr>
              <w:t>PARO CARDIORESPIRATORIO.</w:t>
            </w:r>
          </w:p>
          <w:p w:rsidR="009E242A" w:rsidRDefault="009E242A" w:rsidP="00C15EFF">
            <w:pPr>
              <w:pStyle w:val="Prrafodelista"/>
              <w:numPr>
                <w:ilvl w:val="0"/>
                <w:numId w:val="14"/>
              </w:numPr>
              <w:tabs>
                <w:tab w:val="left" w:pos="646"/>
              </w:tabs>
              <w:ind w:right="28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Mecanismo.</w:t>
            </w:r>
          </w:p>
          <w:p w:rsidR="009E242A" w:rsidRDefault="009E242A" w:rsidP="00C15EFF">
            <w:pPr>
              <w:pStyle w:val="Prrafodelista"/>
              <w:numPr>
                <w:ilvl w:val="0"/>
                <w:numId w:val="14"/>
              </w:numPr>
              <w:tabs>
                <w:tab w:val="left" w:pos="646"/>
              </w:tabs>
              <w:ind w:right="28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Manejo integral.</w:t>
            </w:r>
          </w:p>
          <w:p w:rsidR="009E242A" w:rsidRDefault="009E242A" w:rsidP="00C15EFF">
            <w:pPr>
              <w:pStyle w:val="Prrafodelista"/>
              <w:numPr>
                <w:ilvl w:val="0"/>
                <w:numId w:val="14"/>
              </w:numPr>
              <w:tabs>
                <w:tab w:val="left" w:pos="646"/>
              </w:tabs>
              <w:ind w:right="28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Farmacología de los medicamentos utilizables en su tratamiento.</w:t>
            </w:r>
          </w:p>
          <w:p w:rsidR="009E6902" w:rsidRPr="00A8168E" w:rsidRDefault="009E6902" w:rsidP="009E6902">
            <w:pPr>
              <w:tabs>
                <w:tab w:val="left" w:pos="709"/>
              </w:tabs>
              <w:spacing w:after="0" w:line="240" w:lineRule="auto"/>
              <w:ind w:left="360"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</w:tc>
      </w:tr>
    </w:tbl>
    <w:p w:rsidR="00A8168E" w:rsidRDefault="00A8168E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243AC9" w:rsidRPr="00ED335D" w:rsidTr="00243AC9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43AC9" w:rsidRPr="00E75ECA" w:rsidRDefault="00243AC9" w:rsidP="00243A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243AC9" w:rsidRPr="00ED335D" w:rsidTr="00243AC9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AC9" w:rsidRPr="00341959" w:rsidRDefault="00243AC9" w:rsidP="00243AC9">
            <w:pPr>
              <w:tabs>
                <w:tab w:val="left" w:pos="646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16"/>
                <w:szCs w:val="16"/>
                <w:lang w:eastAsia="es-MX"/>
              </w:rPr>
            </w:pPr>
          </w:p>
          <w:p w:rsidR="00243AC9" w:rsidRPr="00341959" w:rsidRDefault="00341959" w:rsidP="00243AC9">
            <w:pPr>
              <w:tabs>
                <w:tab w:val="left" w:pos="646"/>
              </w:tabs>
              <w:spacing w:after="0" w:line="240" w:lineRule="auto"/>
              <w:ind w:right="288"/>
              <w:jc w:val="both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DECLARATIVO</w:t>
            </w:r>
          </w:p>
          <w:p w:rsidR="00243AC9" w:rsidRPr="00341959" w:rsidRDefault="00243AC9" w:rsidP="00243AC9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es-MX"/>
              </w:rPr>
            </w:pPr>
          </w:p>
          <w:p w:rsidR="00243AC9" w:rsidRDefault="00341959" w:rsidP="00341959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XII. </w:t>
            </w:r>
            <w:r w:rsidR="00243AC9">
              <w:rPr>
                <w:rFonts w:ascii="Times New Roman" w:hAnsi="Times New Roman" w:cs="Times New Roman"/>
                <w:b/>
                <w:lang w:eastAsia="es-MX"/>
              </w:rPr>
              <w:t>CRISIS HIPERTENSIVA.</w:t>
            </w:r>
          </w:p>
          <w:p w:rsidR="00243AC9" w:rsidRDefault="00243AC9" w:rsidP="00243AC9">
            <w:pPr>
              <w:pStyle w:val="Prrafodelista"/>
              <w:numPr>
                <w:ilvl w:val="0"/>
                <w:numId w:val="15"/>
              </w:numPr>
              <w:tabs>
                <w:tab w:val="left" w:pos="646"/>
              </w:tabs>
              <w:ind w:right="288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Clasificación clínica de la hipertensión arterial sistémica.</w:t>
            </w:r>
          </w:p>
          <w:p w:rsidR="00243AC9" w:rsidRDefault="00243AC9" w:rsidP="00243AC9">
            <w:pPr>
              <w:pStyle w:val="Prrafodelista"/>
              <w:numPr>
                <w:ilvl w:val="0"/>
                <w:numId w:val="15"/>
              </w:numPr>
              <w:tabs>
                <w:tab w:val="left" w:pos="646"/>
              </w:tabs>
              <w:ind w:right="288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Criterios de crisis hipertensiva.</w:t>
            </w:r>
          </w:p>
          <w:p w:rsidR="00243AC9" w:rsidRDefault="00243AC9" w:rsidP="00243AC9">
            <w:pPr>
              <w:pStyle w:val="Prrafodelista"/>
              <w:numPr>
                <w:ilvl w:val="0"/>
                <w:numId w:val="15"/>
              </w:numPr>
              <w:tabs>
                <w:tab w:val="left" w:pos="646"/>
              </w:tabs>
              <w:ind w:right="288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Repercusión clínica de la crisis hipertensiva.</w:t>
            </w:r>
          </w:p>
          <w:p w:rsidR="00243AC9" w:rsidRDefault="00243AC9" w:rsidP="00243AC9">
            <w:pPr>
              <w:pStyle w:val="Prrafodelista"/>
              <w:numPr>
                <w:ilvl w:val="0"/>
                <w:numId w:val="15"/>
              </w:numPr>
              <w:tabs>
                <w:tab w:val="left" w:pos="646"/>
              </w:tabs>
              <w:ind w:right="288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Farmacología de los antihipertensivos parenterales y orales.</w:t>
            </w:r>
          </w:p>
          <w:p w:rsidR="00243AC9" w:rsidRDefault="00243AC9" w:rsidP="00243AC9">
            <w:pPr>
              <w:pStyle w:val="Prrafodelista"/>
              <w:numPr>
                <w:ilvl w:val="0"/>
                <w:numId w:val="15"/>
              </w:numPr>
              <w:tabs>
                <w:tab w:val="left" w:pos="646"/>
              </w:tabs>
              <w:ind w:right="288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Esquema de tratamiento de la crisis hipertensiva.</w:t>
            </w:r>
          </w:p>
          <w:p w:rsidR="00243AC9" w:rsidRPr="00341959" w:rsidRDefault="00243AC9" w:rsidP="00243AC9">
            <w:pPr>
              <w:pStyle w:val="Prrafodelista"/>
              <w:tabs>
                <w:tab w:val="left" w:pos="646"/>
              </w:tabs>
              <w:ind w:left="717" w:right="288"/>
              <w:jc w:val="both"/>
              <w:rPr>
                <w:rFonts w:ascii="Times New Roman" w:eastAsia="MS Mincho" w:hAnsi="Times New Roman"/>
                <w:sz w:val="16"/>
                <w:szCs w:val="16"/>
              </w:rPr>
            </w:pPr>
          </w:p>
          <w:p w:rsidR="00243AC9" w:rsidRDefault="00341959" w:rsidP="00341959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 xml:space="preserve">XIII. </w:t>
            </w:r>
            <w:r w:rsidR="00243AC9">
              <w:rPr>
                <w:rFonts w:ascii="Times New Roman" w:hAnsi="Times New Roman" w:cs="Times New Roman"/>
                <w:b/>
                <w:lang w:eastAsia="es-MX"/>
              </w:rPr>
              <w:t>OTRAS ENFERMEDADES.</w:t>
            </w:r>
          </w:p>
          <w:p w:rsidR="00243AC9" w:rsidRDefault="00243AC9" w:rsidP="00243AC9">
            <w:pPr>
              <w:pStyle w:val="Prrafodelista"/>
              <w:numPr>
                <w:ilvl w:val="0"/>
                <w:numId w:val="16"/>
              </w:numPr>
              <w:tabs>
                <w:tab w:val="left" w:pos="646"/>
              </w:tabs>
              <w:ind w:right="288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Enfermedad vascular cerebral</w:t>
            </w:r>
            <w:r w:rsidR="001D0B92">
              <w:rPr>
                <w:rFonts w:ascii="Times New Roman" w:eastAsia="MS Mincho" w:hAnsi="Times New Roman"/>
                <w:sz w:val="22"/>
                <w:szCs w:val="22"/>
              </w:rPr>
              <w:t>.</w:t>
            </w:r>
          </w:p>
          <w:p w:rsidR="00243AC9" w:rsidRDefault="00243AC9" w:rsidP="00243AC9">
            <w:pPr>
              <w:pStyle w:val="Prrafodelista"/>
              <w:numPr>
                <w:ilvl w:val="0"/>
                <w:numId w:val="16"/>
              </w:numPr>
              <w:tabs>
                <w:tab w:val="left" w:pos="646"/>
              </w:tabs>
              <w:ind w:right="288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Insuficiencia renal aguda</w:t>
            </w:r>
            <w:r w:rsidR="001D0B92">
              <w:rPr>
                <w:rFonts w:ascii="Times New Roman" w:eastAsia="MS Mincho" w:hAnsi="Times New Roman"/>
                <w:sz w:val="22"/>
                <w:szCs w:val="22"/>
              </w:rPr>
              <w:t>.</w:t>
            </w:r>
          </w:p>
          <w:p w:rsidR="00243AC9" w:rsidRPr="0033675B" w:rsidRDefault="00243AC9" w:rsidP="00243AC9">
            <w:pPr>
              <w:pStyle w:val="Prrafodelista"/>
              <w:numPr>
                <w:ilvl w:val="0"/>
                <w:numId w:val="16"/>
              </w:numPr>
              <w:tabs>
                <w:tab w:val="left" w:pos="646"/>
              </w:tabs>
              <w:ind w:right="284"/>
              <w:jc w:val="both"/>
              <w:rPr>
                <w:rFonts w:ascii="Times New Roman" w:hAnsi="Times New Roman"/>
              </w:rPr>
            </w:pPr>
            <w:r w:rsidRPr="0033675B">
              <w:rPr>
                <w:rFonts w:ascii="Times New Roman" w:eastAsia="MS Mincho" w:hAnsi="Times New Roman"/>
                <w:sz w:val="22"/>
                <w:szCs w:val="22"/>
              </w:rPr>
              <w:t>Neumonías</w:t>
            </w:r>
            <w:r w:rsidR="001D0B92">
              <w:rPr>
                <w:rFonts w:ascii="Times New Roman" w:eastAsia="MS Mincho" w:hAnsi="Times New Roman"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243AC9" w:rsidRPr="0033675B" w:rsidRDefault="00243AC9" w:rsidP="00243AC9">
            <w:pPr>
              <w:pStyle w:val="Prrafodelista"/>
              <w:numPr>
                <w:ilvl w:val="0"/>
                <w:numId w:val="16"/>
              </w:numPr>
              <w:tabs>
                <w:tab w:val="left" w:pos="646"/>
              </w:tabs>
              <w:ind w:right="284"/>
              <w:jc w:val="both"/>
              <w:rPr>
                <w:rFonts w:ascii="Times New Roman" w:hAnsi="Times New Roman"/>
              </w:rPr>
            </w:pPr>
            <w:r w:rsidRPr="0033675B">
              <w:rPr>
                <w:rFonts w:ascii="Times New Roman" w:eastAsia="MS Mincho" w:hAnsi="Times New Roman"/>
              </w:rPr>
              <w:t>Diarreas.</w:t>
            </w:r>
          </w:p>
          <w:p w:rsidR="00243AC9" w:rsidRPr="00341959" w:rsidRDefault="00243AC9" w:rsidP="00243AC9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es-MX"/>
              </w:rPr>
            </w:pPr>
          </w:p>
          <w:p w:rsidR="00243AC9" w:rsidRDefault="00243AC9" w:rsidP="00243AC9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>PROCEDIMENTAL</w:t>
            </w:r>
          </w:p>
          <w:p w:rsidR="00243AC9" w:rsidRPr="003C365B" w:rsidRDefault="00243AC9" w:rsidP="00243AC9">
            <w:pPr>
              <w:tabs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</w:p>
          <w:p w:rsidR="00243AC9" w:rsidRPr="0090252B" w:rsidRDefault="00243AC9" w:rsidP="00243AC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Elaboración de la historia clínica del paciente a partir de diversos factores físicos y biológicos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243AC9" w:rsidRPr="0090252B" w:rsidRDefault="00243AC9" w:rsidP="00243AC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Aplicación del juicio crítico en la revisión de casos clínicos.</w:t>
            </w:r>
          </w:p>
          <w:p w:rsidR="00243AC9" w:rsidRPr="0090252B" w:rsidRDefault="00243AC9" w:rsidP="00243AC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Dominio de procedimientos para identificar los síntomas o signos del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estado de salud o enfermedad.</w:t>
            </w:r>
          </w:p>
          <w:p w:rsidR="00243AC9" w:rsidRPr="0090252B" w:rsidRDefault="00243AC9" w:rsidP="00243AC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Valoración clínica del paciente a través de la exploración física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243AC9" w:rsidRPr="0090252B" w:rsidRDefault="00243AC9" w:rsidP="00243AC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Revisión de las órdenes de los estudios de laboratorio y gabinete, de acuerdo al posible padecimiento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243AC9" w:rsidRPr="00B033C8" w:rsidRDefault="00243AC9" w:rsidP="00243AC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Interpretación de estudios básicos de laboratorio y gabinete para establecer 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el</w:t>
            </w: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diagnóstico del paciente.</w:t>
            </w:r>
          </w:p>
          <w:p w:rsidR="00243AC9" w:rsidRPr="00B033C8" w:rsidRDefault="00243AC9" w:rsidP="00243AC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la naturaleza de las patologías que requieren cirugía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243AC9" w:rsidRPr="00B033C8" w:rsidRDefault="00243AC9" w:rsidP="00243AC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casos para interconsultas.</w:t>
            </w:r>
          </w:p>
          <w:p w:rsidR="00243AC9" w:rsidRPr="0090252B" w:rsidRDefault="00243AC9" w:rsidP="00243AC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Colaboración en la determinación del plan de atención terapéutico quirúrgico, con apego a las normas oficiales vigentes.</w:t>
            </w:r>
          </w:p>
          <w:p w:rsidR="00243AC9" w:rsidRPr="0090252B" w:rsidRDefault="00243AC9" w:rsidP="00243AC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Implementación de procesos de rehabilitación apropiados, cuando sean requeridos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243AC9" w:rsidRPr="00B033C8" w:rsidRDefault="00243AC9" w:rsidP="00243AC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Colaboración en el desarrollo de la consulta externa.</w:t>
            </w:r>
          </w:p>
          <w:p w:rsidR="00243AC9" w:rsidRPr="00B033C8" w:rsidRDefault="00243AC9" w:rsidP="00243AC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Acompañamiento en el paso de visita a pacientes hospitalizados.</w:t>
            </w:r>
          </w:p>
          <w:p w:rsidR="00243AC9" w:rsidRPr="0090252B" w:rsidRDefault="00243AC9" w:rsidP="00243AC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Participación en el desarrollo de sesiones diagnósticas, clínicas, bibliográficas y otros.</w:t>
            </w:r>
          </w:p>
          <w:p w:rsidR="00243AC9" w:rsidRPr="0090252B" w:rsidRDefault="00243AC9" w:rsidP="00243AC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temas de manera individual y/o en equipo.</w:t>
            </w:r>
          </w:p>
          <w:p w:rsidR="00243AC9" w:rsidRPr="00341959" w:rsidRDefault="00243AC9" w:rsidP="00243AC9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s-ES"/>
              </w:rPr>
            </w:pPr>
          </w:p>
          <w:p w:rsidR="00243AC9" w:rsidRDefault="00243AC9" w:rsidP="00243AC9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ACTITUDINAL</w:t>
            </w:r>
          </w:p>
          <w:p w:rsidR="00243AC9" w:rsidRPr="00341959" w:rsidRDefault="00243AC9" w:rsidP="00243AC9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val="es-ES"/>
              </w:rPr>
            </w:pPr>
          </w:p>
          <w:p w:rsidR="00243AC9" w:rsidRDefault="00243AC9" w:rsidP="00243AC9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eastAsia="Calibri" w:hAnsi="Times New Roman"/>
                <w:b/>
              </w:rPr>
            </w:pPr>
            <w:r w:rsidRPr="008A29C5">
              <w:rPr>
                <w:rFonts w:ascii="Times New Roman" w:hAnsi="Times New Roman"/>
                <w:sz w:val="22"/>
                <w:szCs w:val="22"/>
                <w:lang w:eastAsia="es-MX"/>
              </w:rPr>
              <w:t>Establecimiento de una relación médico, paciente y familia, responsable y ética desde el primer contacto y durante el proceso de evaluación, el tratamiento y su seguimiento, en un marco humanista de derechos humanos y de inclusión de género y social.</w:t>
            </w:r>
          </w:p>
          <w:p w:rsidR="00243AC9" w:rsidRPr="0090252B" w:rsidRDefault="00243AC9" w:rsidP="00243AC9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Tolerancia y respeto a las opiniones de los demás con relación a su participación en los equipos de salud multidisciplinarios.</w:t>
            </w:r>
          </w:p>
          <w:p w:rsidR="00243AC9" w:rsidRPr="0090252B" w:rsidRDefault="00243AC9" w:rsidP="00243AC9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Cuidado riguroso en el manejo de desechos y material biológico.</w:t>
            </w:r>
          </w:p>
          <w:p w:rsidR="00243AC9" w:rsidRPr="00341959" w:rsidRDefault="00243AC9" w:rsidP="00243AC9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pacing w:val="-6"/>
                <w:sz w:val="22"/>
                <w:szCs w:val="22"/>
                <w:lang w:eastAsia="es-MX"/>
              </w:rPr>
            </w:pPr>
            <w:r w:rsidRPr="00341959">
              <w:rPr>
                <w:rFonts w:ascii="Times New Roman" w:hAnsi="Times New Roman"/>
                <w:spacing w:val="-6"/>
                <w:sz w:val="22"/>
                <w:szCs w:val="22"/>
                <w:lang w:eastAsia="es-MX"/>
              </w:rPr>
              <w:t>Trato fraterno al paciente y familia con actitud de servicio y cumplimiento de estándares de calidad establecidos.</w:t>
            </w:r>
          </w:p>
          <w:p w:rsidR="00243AC9" w:rsidRPr="00341959" w:rsidRDefault="00243AC9" w:rsidP="00243AC9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pacing w:val="-6"/>
                <w:sz w:val="22"/>
                <w:szCs w:val="22"/>
                <w:lang w:eastAsia="es-MX"/>
              </w:rPr>
            </w:pPr>
            <w:r w:rsidRPr="00341959">
              <w:rPr>
                <w:rFonts w:ascii="Times New Roman" w:hAnsi="Times New Roman"/>
                <w:spacing w:val="-6"/>
                <w:sz w:val="22"/>
                <w:szCs w:val="22"/>
                <w:lang w:eastAsia="es-MX"/>
              </w:rPr>
              <w:t>Respeto a todos los sujetos en su diversidad conductual para afrontar los dilemas que plantea la práctica médica.</w:t>
            </w:r>
          </w:p>
          <w:p w:rsidR="00243AC9" w:rsidRPr="0090252B" w:rsidRDefault="00243AC9" w:rsidP="00243AC9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Confidencialidad en los procesos de valoración clínica y manejo de la información de los pacientes.</w:t>
            </w:r>
          </w:p>
          <w:p w:rsidR="00243AC9" w:rsidRPr="0090252B" w:rsidRDefault="00243AC9" w:rsidP="00243AC9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Honestidad en la resolución de casos y elementos que los conforman, así como en su actuar cotidiano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243AC9" w:rsidRPr="0090252B" w:rsidRDefault="00243AC9" w:rsidP="00243AC9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Consideración de diversas posturas multiculturales para la prevención de riesgos y promoción de la salud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243AC9" w:rsidRPr="0090252B" w:rsidRDefault="00243AC9" w:rsidP="00243AC9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Desarrollo de un liderazgo compartido en las decisiones para la atención al paciente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341959" w:rsidRPr="00341959" w:rsidRDefault="00243AC9" w:rsidP="00341959">
            <w:pPr>
              <w:pStyle w:val="Prrafodelista"/>
              <w:numPr>
                <w:ilvl w:val="0"/>
                <w:numId w:val="5"/>
              </w:numPr>
              <w:ind w:left="204" w:hanging="204"/>
              <w:contextualSpacing/>
              <w:rPr>
                <w:rFonts w:ascii="Times New Roman" w:hAnsi="Times New Roman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Disposición para aprender de manera continua, tanto con los equipos de trabajo médico a través del esquema: diagnóstico, intervención y recuperación del paciente.</w:t>
            </w:r>
          </w:p>
        </w:tc>
      </w:tr>
      <w:tr w:rsidR="00535E5C" w:rsidRPr="00ED335D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E75ECA" w:rsidRDefault="00535E5C" w:rsidP="00535E5C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 xml:space="preserve">ACTIVIDADES DE APRENDIZAJE </w:t>
            </w:r>
          </w:p>
          <w:p w:rsidR="00535E5C" w:rsidRPr="00E75ECA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535E5C" w:rsidRPr="00ED335D" w:rsidTr="00815788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9DB" w:rsidRDefault="000639DB" w:rsidP="000639DB">
            <w:pPr>
              <w:pStyle w:val="Prrafodelista"/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1F59F6" w:rsidRPr="00B93727" w:rsidRDefault="001F59F6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Dominio de diversos componentes para el establecimiento de diagnósticos con la integración de otras especialidades.</w:t>
            </w:r>
          </w:p>
          <w:p w:rsidR="001F59F6" w:rsidRPr="00B93727" w:rsidRDefault="001F59F6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Reconocimiento de la intencionalidad de los estudios de laboratorio, gabinete e imagen, e interpretación eficaz de los mismos.</w:t>
            </w:r>
          </w:p>
          <w:p w:rsidR="001F59F6" w:rsidRPr="00B93727" w:rsidRDefault="001F59F6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Liderazgo e integración en los grupos de trabajo </w:t>
            </w:r>
            <w:r w:rsidR="00A8168E"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médicos,</w:t>
            </w: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así como la relación con sus pacientes.</w:t>
            </w:r>
          </w:p>
          <w:p w:rsidR="001F59F6" w:rsidRPr="00B93727" w:rsidRDefault="001F59F6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Manejo oportuno de patologías </w:t>
            </w:r>
            <w:r w:rsidR="007D6B19">
              <w:rPr>
                <w:rFonts w:ascii="Times New Roman" w:hAnsi="Times New Roman"/>
                <w:sz w:val="22"/>
                <w:szCs w:val="22"/>
                <w:lang w:eastAsia="es-MX"/>
              </w:rPr>
              <w:t>en el adulto</w:t>
            </w: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3659A3" w:rsidRPr="00B93727" w:rsidRDefault="003659A3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Análisis crítico de la situación social y los problemas de salud.</w:t>
            </w:r>
          </w:p>
          <w:p w:rsidR="003659A3" w:rsidRPr="00B93727" w:rsidRDefault="003659A3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las condiciones sociales de distintos países o grupos de países.</w:t>
            </w:r>
          </w:p>
          <w:p w:rsidR="003659A3" w:rsidRPr="00B93727" w:rsidRDefault="003659A3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trabajos individuales y/o en equipo.</w:t>
            </w:r>
          </w:p>
          <w:p w:rsidR="003659A3" w:rsidRPr="00B93727" w:rsidRDefault="003659A3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Análisis de la situación de la </w:t>
            </w:r>
            <w:r w:rsidR="007D6B19">
              <w:rPr>
                <w:rFonts w:ascii="Times New Roman" w:hAnsi="Times New Roman"/>
                <w:sz w:val="22"/>
                <w:szCs w:val="22"/>
                <w:lang w:eastAsia="es-MX"/>
              </w:rPr>
              <w:t>medicina interna</w:t>
            </w: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a nivel nacional e internacional.</w:t>
            </w:r>
          </w:p>
          <w:p w:rsidR="001F59F6" w:rsidRPr="00B93727" w:rsidRDefault="001F59F6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Paso de visita a pacientes hospitalizados.</w:t>
            </w:r>
          </w:p>
          <w:p w:rsidR="001F59F6" w:rsidRPr="00B93727" w:rsidRDefault="001F59F6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temas en sesiones diagnósticas, monográficas y bibliográficas.</w:t>
            </w:r>
          </w:p>
          <w:p w:rsidR="001F59F6" w:rsidRPr="00B93727" w:rsidRDefault="001F59F6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Interpretación de estudios de laboratorio, gabinete e imagen solicitados como apoyo al diagnóstico.</w:t>
            </w:r>
          </w:p>
          <w:p w:rsidR="001F59F6" w:rsidRDefault="001F59F6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Revisión y análisis de los planes de atención e historias clínicas de los pacientes.</w:t>
            </w:r>
          </w:p>
          <w:p w:rsidR="007D6B19" w:rsidRDefault="007D6B19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Desarrollo de investigaciones de diversos temas de la medicina interna</w:t>
            </w:r>
          </w:p>
          <w:p w:rsidR="007D6B19" w:rsidRDefault="007D6B19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Participación en foros de discusión sobre las investigaciones realizadas</w:t>
            </w:r>
          </w:p>
          <w:p w:rsidR="007D6B19" w:rsidRPr="00B93727" w:rsidRDefault="007D6B19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conclusiones de los trabajos realizados</w:t>
            </w:r>
          </w:p>
          <w:p w:rsidR="00535E5C" w:rsidRDefault="00535E5C" w:rsidP="000639DB">
            <w:pPr>
              <w:pStyle w:val="Textoindependiente"/>
              <w:tabs>
                <w:tab w:val="left" w:pos="463"/>
                <w:tab w:val="num" w:pos="814"/>
                <w:tab w:val="num" w:pos="2160"/>
                <w:tab w:val="num" w:pos="2505"/>
              </w:tabs>
              <w:ind w:left="204" w:hanging="204"/>
              <w:rPr>
                <w:rFonts w:ascii="Times New Roman" w:hAnsi="Times New Roman"/>
                <w:lang w:val="es-ES"/>
              </w:rPr>
            </w:pPr>
          </w:p>
          <w:p w:rsidR="00341959" w:rsidRDefault="00341959" w:rsidP="000639DB">
            <w:pPr>
              <w:pStyle w:val="Textoindependiente"/>
              <w:tabs>
                <w:tab w:val="left" w:pos="463"/>
                <w:tab w:val="num" w:pos="814"/>
                <w:tab w:val="num" w:pos="2160"/>
                <w:tab w:val="num" w:pos="2505"/>
              </w:tabs>
              <w:ind w:left="204" w:hanging="204"/>
              <w:rPr>
                <w:rFonts w:ascii="Times New Roman" w:hAnsi="Times New Roman"/>
                <w:lang w:val="es-ES"/>
              </w:rPr>
            </w:pPr>
          </w:p>
          <w:p w:rsidR="000639DB" w:rsidRDefault="000639DB" w:rsidP="00341959">
            <w:pPr>
              <w:pStyle w:val="Textoindependiente"/>
              <w:tabs>
                <w:tab w:val="left" w:pos="463"/>
                <w:tab w:val="num" w:pos="814"/>
                <w:tab w:val="num" w:pos="2160"/>
                <w:tab w:val="num" w:pos="2505"/>
              </w:tabs>
              <w:rPr>
                <w:rFonts w:ascii="Times New Roman" w:hAnsi="Times New Roman"/>
                <w:lang w:val="es-ES"/>
              </w:rPr>
            </w:pPr>
          </w:p>
          <w:p w:rsidR="00341959" w:rsidRPr="000639DB" w:rsidRDefault="00341959" w:rsidP="00341959">
            <w:pPr>
              <w:pStyle w:val="Textoindependiente"/>
              <w:tabs>
                <w:tab w:val="left" w:pos="463"/>
                <w:tab w:val="num" w:pos="814"/>
                <w:tab w:val="num" w:pos="2160"/>
                <w:tab w:val="num" w:pos="2505"/>
              </w:tabs>
              <w:rPr>
                <w:rFonts w:ascii="Times New Roman" w:hAnsi="Times New Roman"/>
                <w:lang w:val="es-ES"/>
              </w:rPr>
            </w:pPr>
          </w:p>
        </w:tc>
      </w:tr>
    </w:tbl>
    <w:p w:rsidR="00535E5C" w:rsidRPr="00ED335D" w:rsidRDefault="00535E5C" w:rsidP="0081578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23C7F" w:rsidRPr="00ED335D" w:rsidTr="00243AC9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E75ECA" w:rsidRDefault="00823C7F" w:rsidP="00823C7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ACTIVIDADES DE APRENDIZAJE </w:t>
            </w:r>
          </w:p>
          <w:p w:rsidR="00823C7F" w:rsidRPr="00ED335D" w:rsidRDefault="00823C7F" w:rsidP="0082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823C7F" w:rsidRPr="00ED335D" w:rsidTr="00815788">
        <w:trPr>
          <w:trHeight w:val="226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9DB" w:rsidRDefault="000639DB" w:rsidP="000639DB">
            <w:pPr>
              <w:pStyle w:val="Prrafodelista"/>
              <w:ind w:left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3659A3" w:rsidRPr="00B93727" w:rsidRDefault="003659A3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Investigaciones en fuentes de consulta especializada, impresa y/o electrónica, para la presentación de casos y/o temas.</w:t>
            </w:r>
          </w:p>
          <w:p w:rsidR="003659A3" w:rsidRPr="00B93727" w:rsidRDefault="003659A3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Elaboración de presentaciones individuales y/o en equipo para las sesiones.</w:t>
            </w:r>
          </w:p>
          <w:p w:rsidR="003659A3" w:rsidRPr="00B93727" w:rsidRDefault="003659A3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Participación en los foros de consulta y discusión sobre temas nacionales e internacionales.</w:t>
            </w:r>
          </w:p>
          <w:p w:rsidR="003659A3" w:rsidRPr="00B93727" w:rsidRDefault="003659A3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Elaboración de historias clínicas.</w:t>
            </w:r>
          </w:p>
          <w:p w:rsidR="003659A3" w:rsidRPr="00B93727" w:rsidRDefault="003659A3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Asistencia a seminarios sobre la temática del curso.</w:t>
            </w:r>
          </w:p>
          <w:p w:rsidR="001F59F6" w:rsidRPr="00B93727" w:rsidRDefault="001F59F6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Paso de visita a pacientes hospitalizados.</w:t>
            </w:r>
          </w:p>
          <w:p w:rsidR="001F59F6" w:rsidRPr="00B93727" w:rsidRDefault="001F59F6" w:rsidP="00C15EFF">
            <w:pPr>
              <w:pStyle w:val="Prrafodelista"/>
              <w:numPr>
                <w:ilvl w:val="0"/>
                <w:numId w:val="3"/>
              </w:numPr>
              <w:tabs>
                <w:tab w:val="clear" w:pos="360"/>
              </w:tabs>
              <w:ind w:left="204" w:hanging="204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93727">
              <w:rPr>
                <w:rFonts w:ascii="Times New Roman" w:hAnsi="Times New Roman"/>
                <w:sz w:val="22"/>
                <w:szCs w:val="22"/>
                <w:lang w:eastAsia="es-MX"/>
              </w:rPr>
              <w:t>Liderar grupos diversos de trabajo</w:t>
            </w:r>
          </w:p>
          <w:p w:rsidR="000639DB" w:rsidRDefault="000639DB" w:rsidP="005473A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341959" w:rsidRDefault="00341959" w:rsidP="005473A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341959" w:rsidRDefault="00341959" w:rsidP="005473A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341959" w:rsidRPr="00ED335D" w:rsidRDefault="00341959" w:rsidP="005473AE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:rsidR="00B93727" w:rsidRDefault="00B93727" w:rsidP="00B9372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B93727" w:rsidRPr="000F1753" w:rsidTr="00243AC9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93727" w:rsidRPr="00656285" w:rsidRDefault="00B93727" w:rsidP="00243A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RECURSOS Y MEDIOS</w:t>
            </w:r>
          </w:p>
        </w:tc>
      </w:tr>
      <w:tr w:rsidR="00B93727" w:rsidRPr="000F1753" w:rsidTr="00243AC9">
        <w:trPr>
          <w:trHeight w:val="8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727" w:rsidRPr="000F1753" w:rsidRDefault="00B93727" w:rsidP="00243AC9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:rsidR="00B93727" w:rsidRPr="00B033C8" w:rsidRDefault="00B93727" w:rsidP="00C15EFF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Infraestructura y equipo propio de cada sede y especialidad.</w:t>
            </w:r>
          </w:p>
          <w:p w:rsidR="00B93727" w:rsidRPr="000F1753" w:rsidRDefault="00B93727" w:rsidP="00243AC9">
            <w:pPr>
              <w:tabs>
                <w:tab w:val="left" w:pos="64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B93727" w:rsidRDefault="00B93727" w:rsidP="00B93727">
      <w:pPr>
        <w:spacing w:after="0" w:line="240" w:lineRule="auto"/>
        <w:rPr>
          <w:rFonts w:ascii="Times New Roman" w:hAnsi="Times New Roman" w:cs="Times New Roman"/>
        </w:rPr>
      </w:pPr>
    </w:p>
    <w:p w:rsidR="000639DB" w:rsidRDefault="000639DB" w:rsidP="00B93727">
      <w:pPr>
        <w:spacing w:after="0" w:line="240" w:lineRule="auto"/>
        <w:rPr>
          <w:rFonts w:ascii="Times New Roman" w:hAnsi="Times New Roman" w:cs="Times New Roman"/>
        </w:rPr>
      </w:pPr>
    </w:p>
    <w:p w:rsidR="00341959" w:rsidRDefault="00341959" w:rsidP="00B93727">
      <w:pPr>
        <w:spacing w:after="0" w:line="240" w:lineRule="auto"/>
        <w:rPr>
          <w:rFonts w:ascii="Times New Roman" w:hAnsi="Times New Roman" w:cs="Times New Roman"/>
        </w:rPr>
      </w:pPr>
    </w:p>
    <w:p w:rsidR="00341959" w:rsidRDefault="00341959" w:rsidP="00B9372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823C7F" w:rsidRPr="00ED335D" w:rsidTr="00243AC9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E75ECA" w:rsidRDefault="00823C7F" w:rsidP="00243A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E75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CRITERIOS DE EVALUACIÓN</w:t>
            </w:r>
          </w:p>
        </w:tc>
      </w:tr>
      <w:tr w:rsidR="008F5AC6" w:rsidRPr="00ED335D" w:rsidTr="00341959">
        <w:trPr>
          <w:trHeight w:val="1837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AC6" w:rsidRPr="000639DB" w:rsidRDefault="008F5AC6" w:rsidP="000639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5AC6" w:rsidRPr="00341959" w:rsidRDefault="008F5AC6" w:rsidP="0034195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341959">
              <w:rPr>
                <w:rFonts w:ascii="Times New Roman" w:hAnsi="Times New Roman"/>
                <w:sz w:val="22"/>
                <w:szCs w:val="22"/>
                <w:lang w:eastAsia="es-MX"/>
              </w:rPr>
              <w:t>Exposición de temas y casos clínicos</w:t>
            </w:r>
            <w:r w:rsidR="00341959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  <w:r w:rsidRPr="00341959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</w:p>
          <w:p w:rsidR="008F5AC6" w:rsidRPr="00341959" w:rsidRDefault="008F5AC6" w:rsidP="0034195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341959">
              <w:rPr>
                <w:rFonts w:ascii="Times New Roman" w:hAnsi="Times New Roman"/>
                <w:sz w:val="22"/>
                <w:szCs w:val="22"/>
                <w:lang w:eastAsia="es-MX"/>
              </w:rPr>
              <w:t>Evaluación del desempeño clínico</w:t>
            </w:r>
            <w:r w:rsidR="007F01EB" w:rsidRPr="00341959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mensual</w:t>
            </w:r>
            <w:r w:rsidR="00341959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  <w:r w:rsidRPr="00341959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</w:p>
          <w:p w:rsidR="008F5AC6" w:rsidRPr="00341959" w:rsidRDefault="008F5AC6" w:rsidP="0034195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341959">
              <w:rPr>
                <w:rFonts w:ascii="Times New Roman" w:hAnsi="Times New Roman"/>
                <w:sz w:val="22"/>
                <w:szCs w:val="22"/>
                <w:lang w:eastAsia="es-MX"/>
              </w:rPr>
              <w:t>Examen escrito</w:t>
            </w:r>
            <w:r w:rsidR="007F01EB" w:rsidRPr="00341959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trimestral</w:t>
            </w:r>
            <w:r w:rsidR="00341959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8F5AC6" w:rsidRPr="00341959" w:rsidRDefault="008F5AC6" w:rsidP="0034195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341959">
              <w:rPr>
                <w:rFonts w:ascii="Times New Roman" w:hAnsi="Times New Roman"/>
                <w:sz w:val="22"/>
                <w:szCs w:val="22"/>
                <w:lang w:eastAsia="es-MX"/>
              </w:rPr>
              <w:t>Evaluación del desempeño actitudinal</w:t>
            </w:r>
            <w:r w:rsidR="007F01EB" w:rsidRPr="00341959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mensual</w:t>
            </w:r>
            <w:r w:rsidR="00341959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8F5AC6" w:rsidRPr="00341959" w:rsidRDefault="008F5AC6" w:rsidP="00341959">
            <w:pPr>
              <w:pStyle w:val="Prrafodelista"/>
              <w:numPr>
                <w:ilvl w:val="0"/>
                <w:numId w:val="5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341959">
              <w:rPr>
                <w:rFonts w:ascii="Times New Roman" w:hAnsi="Times New Roman"/>
                <w:sz w:val="22"/>
                <w:szCs w:val="22"/>
                <w:lang w:eastAsia="es-MX"/>
              </w:rPr>
              <w:t>Examen departamental</w:t>
            </w:r>
            <w:r w:rsidR="007F01EB" w:rsidRPr="00341959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anual</w:t>
            </w:r>
            <w:r w:rsidR="00341959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B93727" w:rsidRPr="000639DB" w:rsidRDefault="00B93727" w:rsidP="000639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AC6" w:rsidRPr="000639DB" w:rsidRDefault="008F5AC6" w:rsidP="000639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5AC6" w:rsidRPr="000639DB" w:rsidRDefault="008F5AC6" w:rsidP="003419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15%</w:t>
            </w:r>
          </w:p>
          <w:p w:rsidR="008F5AC6" w:rsidRPr="000639DB" w:rsidRDefault="0028020C" w:rsidP="003419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5</w:t>
            </w:r>
            <w:r w:rsidR="008F5AC6" w:rsidRPr="000639DB">
              <w:rPr>
                <w:rFonts w:ascii="Times New Roman" w:hAnsi="Times New Roman" w:cs="Times New Roman"/>
              </w:rPr>
              <w:t>0%</w:t>
            </w:r>
          </w:p>
          <w:p w:rsidR="008F5AC6" w:rsidRPr="000639DB" w:rsidRDefault="00791F3F" w:rsidP="003419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15</w:t>
            </w:r>
            <w:r w:rsidR="008F5AC6" w:rsidRPr="000639DB">
              <w:rPr>
                <w:rFonts w:ascii="Times New Roman" w:hAnsi="Times New Roman" w:cs="Times New Roman"/>
              </w:rPr>
              <w:t>%</w:t>
            </w:r>
          </w:p>
          <w:p w:rsidR="008F5AC6" w:rsidRPr="000639DB" w:rsidRDefault="008F5AC6" w:rsidP="003419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1</w:t>
            </w:r>
            <w:r w:rsidR="00791F3F" w:rsidRPr="000639DB">
              <w:rPr>
                <w:rFonts w:ascii="Times New Roman" w:hAnsi="Times New Roman" w:cs="Times New Roman"/>
              </w:rPr>
              <w:t>0</w:t>
            </w:r>
            <w:r w:rsidRPr="000639DB">
              <w:rPr>
                <w:rFonts w:ascii="Times New Roman" w:hAnsi="Times New Roman" w:cs="Times New Roman"/>
              </w:rPr>
              <w:t>%</w:t>
            </w:r>
          </w:p>
          <w:p w:rsidR="008F5AC6" w:rsidRPr="000639DB" w:rsidRDefault="008F5AC6" w:rsidP="003419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9DB">
              <w:rPr>
                <w:rFonts w:ascii="Times New Roman" w:hAnsi="Times New Roman" w:cs="Times New Roman"/>
              </w:rPr>
              <w:t>10%</w:t>
            </w:r>
          </w:p>
          <w:p w:rsidR="00B93727" w:rsidRPr="000639DB" w:rsidRDefault="00B93727" w:rsidP="000639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3727" w:rsidRDefault="00B93727" w:rsidP="007D6B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1C44B7" w:rsidRPr="00536140" w:rsidTr="00243AC9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C44B7" w:rsidRPr="00536140" w:rsidRDefault="001C44B7" w:rsidP="00243A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44B7" w:rsidRPr="00536140" w:rsidRDefault="001C44B7" w:rsidP="0024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1C44B7" w:rsidRPr="00536140" w:rsidTr="00243AC9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B7" w:rsidRPr="00536140" w:rsidRDefault="001C44B7" w:rsidP="00243AC9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1C44B7" w:rsidRPr="00561754" w:rsidTr="00243AC9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Default="001C44B7" w:rsidP="00243AC9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1C44B7" w:rsidRDefault="001C44B7" w:rsidP="00C15EFF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427E">
              <w:rPr>
                <w:rFonts w:ascii="Times New Roman" w:hAnsi="Times New Roman" w:cs="Times New Roman"/>
                <w:color w:val="000000"/>
              </w:rPr>
              <w:t xml:space="preserve">EBSCO Industries. (2019). EBSCOhost Research Databases [Base de datos]. Recuperado de </w:t>
            </w:r>
            <w:r w:rsidRPr="00AA1F85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:rsidR="001C44B7" w:rsidRDefault="001C44B7" w:rsidP="00C15EFF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A1F85">
              <w:rPr>
                <w:rFonts w:ascii="Times New Roman" w:hAnsi="Times New Roman" w:cs="Times New Roman"/>
                <w:color w:val="000000"/>
              </w:rPr>
              <w:t>Elsevier. (2019). Clinical Key.  [Base de datos]. Recuperado de https://www.clinicalkey.es/#!/</w:t>
            </w:r>
          </w:p>
          <w:p w:rsidR="001C44B7" w:rsidRDefault="001C44B7" w:rsidP="00C15EFF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AA1F85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 [Revista].  </w:t>
            </w:r>
            <w:r w:rsidRPr="00AA1F8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:rsidR="001C44B7" w:rsidRDefault="001C44B7" w:rsidP="00C15EFF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Springer Nature. (2018</w:t>
            </w:r>
            <w:r w:rsidRPr="00AA1F85">
              <w:rPr>
                <w:rFonts w:ascii="Times New Roman" w:hAnsi="Times New Roman" w:cs="Times New Roman"/>
                <w:color w:val="000000"/>
              </w:rPr>
              <w:t>). Adis Insight.  [Base de datos]. Recuperado de https://adisinsight.springer.com/</w:t>
            </w:r>
          </w:p>
          <w:p w:rsidR="001C44B7" w:rsidRPr="000628F6" w:rsidRDefault="001C44B7" w:rsidP="00C15EFF">
            <w:pPr>
              <w:numPr>
                <w:ilvl w:val="0"/>
                <w:numId w:val="1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A1F85">
              <w:rPr>
                <w:rFonts w:ascii="Times New Roman" w:hAnsi="Times New Roman" w:cs="Times New Roman"/>
                <w:color w:val="000000"/>
              </w:rPr>
              <w:t xml:space="preserve">Wolters Kluwer. (2019). UpToDate. [Base de datos]. Recuperado </w:t>
            </w:r>
            <w:r w:rsidRPr="00AA1F85">
              <w:rPr>
                <w:rFonts w:ascii="Times New Roman" w:hAnsi="Times New Roman" w:cs="Times New Roman"/>
              </w:rPr>
              <w:t>de https://www.uptodate.com/contents/search</w:t>
            </w:r>
          </w:p>
          <w:p w:rsidR="001C44B7" w:rsidRPr="00AA1F85" w:rsidRDefault="001C44B7" w:rsidP="00243AC9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Bd </w:t>
            </w: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Bd </w:t>
            </w: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Bd </w:t>
            </w:r>
          </w:p>
        </w:tc>
      </w:tr>
      <w:tr w:rsidR="001C44B7" w:rsidRPr="00536140" w:rsidTr="00243AC9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B7" w:rsidRPr="00536140" w:rsidRDefault="001C44B7" w:rsidP="00243AC9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Clinical Key  </w:t>
            </w:r>
          </w:p>
        </w:tc>
      </w:tr>
      <w:tr w:rsidR="001C44B7" w:rsidRPr="0092164E" w:rsidTr="00243AC9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Pr="00811345" w:rsidRDefault="001C44B7" w:rsidP="00243AC9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1C44B7" w:rsidRPr="006336FD" w:rsidRDefault="001C44B7" w:rsidP="00C15EFF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11345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Argimon, J. y J. 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Jiménez (2013). </w:t>
            </w:r>
            <w:r w:rsidRPr="006336F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Métodos de investigación clínica y epidemiológica. 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6336FD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Elsevier. Recuperado de </w:t>
            </w:r>
            <w:hyperlink r:id="rId8" w:anchor="!/browse/book/3-s2.0-C20120024234" w:history="1">
              <w:r w:rsidRPr="006336FD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https://www.clinicalkey.es/#!/browse/book/3-s2.0-C20120024234</w:t>
              </w:r>
            </w:hyperlink>
          </w:p>
          <w:p w:rsidR="001C44B7" w:rsidRPr="006336FD" w:rsidRDefault="001C44B7" w:rsidP="00C15EFF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  <w:lang w:val="es-MX"/>
              </w:rPr>
            </w:pP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Ciurana Misol, R. </w:t>
            </w:r>
            <w:r w:rsidRPr="006336F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 et al. 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(2019). </w:t>
            </w:r>
            <w:r w:rsidRPr="006336F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Atención primaria. Principios, organización y métodos en medicina de familia. 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6336FD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Elsevier. Recuperado de </w:t>
            </w:r>
            <w:hyperlink r:id="rId9" w:anchor="!/browse/book/3-s2.0-C20160048271" w:history="1">
              <w:r w:rsidRPr="006336FD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https://www.clinicalkey.es/#!/browse/book/3-s2.0-C20160048271</w:t>
              </w:r>
            </w:hyperlink>
          </w:p>
          <w:p w:rsidR="001C44B7" w:rsidRPr="006336FD" w:rsidRDefault="001C44B7" w:rsidP="00C15EFF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Egger, G.</w:t>
            </w:r>
            <w:r w:rsidRPr="006336FD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 et al. </w:t>
            </w:r>
            <w:r w:rsidRPr="006336FD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(2017). </w:t>
            </w:r>
            <w:r w:rsidRPr="006336FD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Medicina del estilo de vida. 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6336FD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Elsevier. Recuperado de </w:t>
            </w:r>
            <w:hyperlink r:id="rId10" w:anchor="!/browse/book/3-s2.0-C20150005688" w:history="1">
              <w:r w:rsidRPr="006336FD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  <w:lang w:val="es-MX"/>
                </w:rPr>
                <w:t>https://www.clinicalkey.es/#!/brows</w:t>
              </w:r>
              <w:r w:rsidRPr="006336FD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e/book/3-s2.0-C20150005688</w:t>
              </w:r>
            </w:hyperlink>
          </w:p>
          <w:p w:rsidR="001C44B7" w:rsidRPr="006336FD" w:rsidRDefault="001C44B7" w:rsidP="00C15EFF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Gomollón, F. y J. Gisbert (2015). </w:t>
            </w:r>
            <w:r w:rsidRPr="006336F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Abordaje integral de la enfermedad inflamatoria intestinal. 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6336FD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Elsevier. Recuperado de </w:t>
            </w:r>
            <w:r w:rsidRPr="006336FD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https://www.clinicalkey.es/#!/browse/book/3-s2.0-C2014003732X</w:t>
            </w:r>
          </w:p>
          <w:p w:rsidR="001C44B7" w:rsidRPr="006336FD" w:rsidRDefault="001C44B7" w:rsidP="00C15EFF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Holgate, S. </w:t>
            </w:r>
            <w:r w:rsidRPr="006336F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 xml:space="preserve"> et al. 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(2012). </w:t>
            </w:r>
            <w:r w:rsidRPr="006336F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 xml:space="preserve">Allergy. </w:t>
            </w:r>
            <w:r w:rsidRPr="006336FD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Elsevier. Recuperado de </w:t>
            </w:r>
            <w:hyperlink r:id="rId11" w:anchor="!/browse/book/3-s2.0-C20090461130" w:history="1">
              <w:r w:rsidRPr="006336FD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  <w:lang w:val="es-MX"/>
                </w:rPr>
                <w:t>https://www.clinicalkey.es/#!/browse/book</w:t>
              </w:r>
              <w:r w:rsidRPr="006336FD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/3-s2.0-C20090461130</w:t>
              </w:r>
            </w:hyperlink>
          </w:p>
          <w:p w:rsidR="001C44B7" w:rsidRPr="006336FD" w:rsidRDefault="001C44B7" w:rsidP="00C15EFF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  <w:lang w:val="es-MX" w:eastAsia="es-MX"/>
              </w:rPr>
            </w:pP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Mearin, F. y J.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Serra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(2016). </w:t>
            </w:r>
            <w:r w:rsidRPr="006336F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Síndrome del intestino irritable. 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6336FD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Elsevier. Recuperado de </w:t>
            </w:r>
            <w:hyperlink r:id="rId12" w:anchor="!/browse/book/3-s2.0-C20150005780" w:history="1">
              <w:r w:rsidRPr="006336FD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  <w:lang w:val="es-MX"/>
                </w:rPr>
                <w:t>https://www.clinicalkey.es/#!/browse</w:t>
              </w:r>
              <w:r w:rsidRPr="006336FD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/book/3-s2.0-C20150005780</w:t>
              </w:r>
            </w:hyperlink>
          </w:p>
          <w:p w:rsidR="001C44B7" w:rsidRPr="006336FD" w:rsidRDefault="001C44B7" w:rsidP="00C15EFF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Runge, M. (2009). </w:t>
            </w:r>
            <w:r w:rsidRPr="006336F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>Netter's Internal Medicine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. </w:t>
            </w:r>
            <w:r w:rsidRPr="006336FD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Elsevier. Recuperado de </w:t>
            </w:r>
            <w:hyperlink r:id="rId13" w:anchor="!/content/book/3-s2.0-B9781416044178500024" w:history="1">
              <w:r w:rsidRPr="006336FD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https://www.clinicalkey.es/#!/content/book/3-s2.0-B9781416044178500024</w:t>
              </w:r>
            </w:hyperlink>
          </w:p>
          <w:p w:rsidR="001C44B7" w:rsidRPr="006336FD" w:rsidRDefault="001C44B7" w:rsidP="00C15EFF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6336FD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Sahani, D. y A. Samir (2017). </w:t>
            </w:r>
            <w:r w:rsidRPr="006336FD">
              <w:rPr>
                <w:rFonts w:ascii="Times New Roman" w:hAnsi="Times New Roman"/>
                <w:i/>
                <w:sz w:val="22"/>
                <w:szCs w:val="22"/>
                <w:lang w:eastAsia="es-MX"/>
              </w:rPr>
              <w:t>Abdominal Imaging</w:t>
            </w:r>
            <w:r w:rsidRPr="006336FD">
              <w:rPr>
                <w:rFonts w:ascii="Times New Roman" w:hAnsi="Times New Roman"/>
                <w:sz w:val="22"/>
                <w:szCs w:val="22"/>
                <w:lang w:eastAsia="es-MX"/>
              </w:rPr>
              <w:t>. EUA: Elsevier. Recuperado de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</w:t>
            </w:r>
            <w:r w:rsidRPr="006336FD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  <w:lang w:val="es-MX"/>
              </w:rPr>
              <w:t>https://www.clinicalkey.es/#!/bro</w:t>
            </w:r>
            <w:r w:rsidRPr="006336FD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wse/book/3-s2.0-C20131191617</w:t>
            </w:r>
          </w:p>
          <w:p w:rsidR="001C44B7" w:rsidRPr="006336FD" w:rsidRDefault="001C44B7" w:rsidP="00C15EFF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Serrano, M. </w:t>
            </w:r>
            <w:r w:rsidRPr="006336F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et al. 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(2011). </w:t>
            </w:r>
            <w:r w:rsidRPr="006336F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Obesity. 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6336FD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Elsevier. Recuperado de </w:t>
            </w:r>
            <w:hyperlink r:id="rId14" w:anchor="!/browse/book/3-s2.0-C20110086404" w:history="1">
              <w:r w:rsidRPr="006336FD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https://www.clinicalkey.es/#!/browse/book/3-s2.0-C20110086404</w:t>
              </w:r>
            </w:hyperlink>
          </w:p>
          <w:p w:rsidR="001C44B7" w:rsidRPr="006336FD" w:rsidRDefault="001C44B7" w:rsidP="00C15EFF">
            <w:pPr>
              <w:pStyle w:val="Prrafodelista"/>
              <w:numPr>
                <w:ilvl w:val="0"/>
                <w:numId w:val="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Wilcox, M. </w:t>
            </w:r>
            <w:r w:rsidRPr="006336F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 xml:space="preserve">et al. 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(2013). </w:t>
            </w:r>
            <w:r w:rsidRPr="006336F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>Atlas de endoscopia gastrointestinal clínica</w:t>
            </w:r>
            <w:r w:rsidRPr="006336F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6336F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España:</w:t>
            </w:r>
            <w:r w:rsidRPr="006336FD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Elsevier. Recuperado de </w:t>
            </w:r>
            <w:hyperlink r:id="rId15" w:anchor="!/browse/book/3-s2.0-C2012007425X" w:history="1">
              <w:r w:rsidRPr="006336FD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  <w:lang w:val="es-MX"/>
                </w:rPr>
                <w:t>https://www.clinicalkey.es/#!/browse</w:t>
              </w:r>
              <w:r w:rsidRPr="006336FD">
                <w:rPr>
                  <w:rStyle w:val="Hipervnculo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/book/3-s2.0-C2012007425X</w:t>
              </w:r>
            </w:hyperlink>
          </w:p>
          <w:p w:rsidR="001C44B7" w:rsidRPr="00811345" w:rsidRDefault="001C44B7" w:rsidP="00243AC9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Pr="002F71A0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1C44B7" w:rsidRPr="00811345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1C44B7" w:rsidRPr="00536140" w:rsidTr="00243AC9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4B7" w:rsidRPr="00425149" w:rsidRDefault="001C44B7" w:rsidP="00243AC9">
            <w:pPr>
              <w:spacing w:after="0" w:line="240" w:lineRule="auto"/>
              <w:rPr>
                <w:rFonts w:ascii="Times New Roman" w:eastAsia="Calibri" w:hAnsi="Times New Roman" w:cs="Times New Roman"/>
                <w:caps/>
              </w:rPr>
            </w:pPr>
            <w:r w:rsidRPr="00425149">
              <w:rPr>
                <w:rFonts w:ascii="Times New Roman" w:eastAsia="Times New Roman" w:hAnsi="Times New Roman" w:cs="Times New Roman"/>
                <w:b/>
                <w:bCs/>
                <w:iCs/>
              </w:rPr>
              <w:lastRenderedPageBreak/>
              <w:t>Recursos electrónicos de acceso abierto</w:t>
            </w:r>
          </w:p>
        </w:tc>
      </w:tr>
      <w:tr w:rsidR="001C44B7" w:rsidRPr="00561754" w:rsidTr="00243AC9">
        <w:trPr>
          <w:trHeight w:val="3383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Pr="00ED2423" w:rsidRDefault="001C44B7" w:rsidP="00243AC9">
            <w:pPr>
              <w:pStyle w:val="Prrafodelista"/>
              <w:ind w:left="227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1C44B7" w:rsidRPr="00425149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>Biblioteca Nacional de Medicina de EE.UU. (2019). MedlinePlus: información de salud para usted. [Base de datos]. Recuperado de http://www.nlm.nih.gov/medlineplus/spanish/</w:t>
            </w:r>
          </w:p>
          <w:p w:rsidR="001C44B7" w:rsidRPr="006336FD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Cocherane Library. (2005). Tribuna Médica. </w:t>
            </w:r>
            <w:r w:rsidRPr="0056175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Knowledge Finder.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[Base de datos].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Recuperado de </w:t>
            </w:r>
            <w:r w:rsidRPr="006336FD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http://www.tribunamedica.com/</w:t>
            </w:r>
          </w:p>
          <w:p w:rsidR="001C44B7" w:rsidRPr="00425149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6336FD">
              <w:rPr>
                <w:rFonts w:ascii="Times New Roman" w:hAnsi="Times New Roman"/>
                <w:sz w:val="22"/>
                <w:szCs w:val="22"/>
                <w:lang w:val="en-US"/>
              </w:rPr>
              <w:t>National Center for Biotechnology Information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(2019). Pub Med [Base de datos]. Recuperado de https://www.ncbi.nlm.nih.gov/pubmed</w:t>
            </w:r>
          </w:p>
          <w:p w:rsidR="001C44B7" w:rsidRPr="00425149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Scientific Electronic Library Online. SciELO</w:t>
            </w:r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(s.f.).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Brasil.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 xml:space="preserve">[Base de datos].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Recuperado de http://www.scielo.org/php/index.php?lang=es</w:t>
            </w:r>
          </w:p>
          <w:p w:rsidR="001C44B7" w:rsidRPr="00425149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Universidad Nacional Autónoma de México. (2019). </w:t>
            </w:r>
            <w:r w:rsidRPr="00425149">
              <w:rPr>
                <w:rFonts w:ascii="Times New Roman" w:hAnsi="Times New Roman"/>
                <w:i/>
                <w:sz w:val="22"/>
                <w:szCs w:val="22"/>
              </w:rPr>
              <w:t>Medigraphic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. [Revista].  Recuperado de http://medigraphic.com/inicio.htm</w:t>
            </w:r>
          </w:p>
          <w:p w:rsidR="001C44B7" w:rsidRPr="00425149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WebMD. (2019). Medscape. USA. [Base de datos]. Recuperado de </w:t>
            </w:r>
            <w:hyperlink r:id="rId16" w:history="1">
              <w:r w:rsidRPr="00425149">
                <w:rPr>
                  <w:rFonts w:ascii="Times New Roman" w:hAnsi="Times New Roman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Pr="003647A3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1C44B7" w:rsidRPr="00425149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</w:p>
          <w:p w:rsidR="001C44B7" w:rsidRPr="00425149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425149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</w:p>
          <w:p w:rsidR="001C44B7" w:rsidRPr="00425149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425149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</w:p>
          <w:p w:rsidR="001C44B7" w:rsidRPr="00425149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425149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</w:p>
          <w:p w:rsidR="001C44B7" w:rsidRPr="00425149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425149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:rsidR="001C44B7" w:rsidRPr="00425149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1C44B7" w:rsidRPr="00C8343E" w:rsidRDefault="001C44B7" w:rsidP="00243AC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</w:p>
        </w:tc>
      </w:tr>
    </w:tbl>
    <w:p w:rsidR="001C44B7" w:rsidRPr="00C10E2C" w:rsidRDefault="001C44B7" w:rsidP="001C44B7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8"/>
        <w:gridCol w:w="1078"/>
      </w:tblGrid>
      <w:tr w:rsidR="001C44B7" w:rsidRPr="000F1753" w:rsidTr="00243AC9">
        <w:trPr>
          <w:trHeight w:val="402"/>
          <w:tblHeader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44B7" w:rsidRPr="00360F0E" w:rsidRDefault="001C44B7" w:rsidP="00243A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FUENTES </w:t>
            </w:r>
            <w:r w:rsidRPr="00360F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COMPLEMENTARIA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S</w:t>
            </w:r>
            <w:r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DE CONSULTA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44B7" w:rsidRPr="000F1753" w:rsidRDefault="001C44B7" w:rsidP="00243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  <w:r w:rsidRPr="000F175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TIPO**</w:t>
            </w:r>
          </w:p>
        </w:tc>
      </w:tr>
      <w:tr w:rsidR="001C44B7" w:rsidRPr="00F47177" w:rsidTr="00243AC9">
        <w:trPr>
          <w:trHeight w:val="6101"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4B7" w:rsidRPr="00005386" w:rsidRDefault="001C44B7" w:rsidP="00243AC9">
            <w:pPr>
              <w:pStyle w:val="Prrafodelista"/>
              <w:ind w:left="227"/>
              <w:contextualSpacing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Academia Nacional de Medicina de México (2019).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Gaceta Médica de México.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http://www.gacetamedicademexico.com/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 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American College of Physicians (2019). </w:t>
            </w:r>
            <w:r w:rsidRPr="00005386">
              <w:rPr>
                <w:rFonts w:ascii="Times New Roman" w:eastAsia="Arial" w:hAnsi="Times New Roman"/>
                <w:i/>
                <w:sz w:val="22"/>
                <w:szCs w:val="22"/>
                <w:lang w:val="en-US"/>
              </w:rPr>
              <w:t>Annals of Internal Medicine</w:t>
            </w:r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 xml:space="preserve">. </w:t>
            </w:r>
            <w:r w:rsidRPr="000053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[Revista]. Recuperado de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https://annals.org/aim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32F12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Andreoli, T. </w:t>
            </w:r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et al. </w:t>
            </w:r>
            <w:r w:rsidRPr="00832F12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(2003).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>Cecil medicina interna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España: Elsevier. 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n-US"/>
              </w:rPr>
              <w:t xml:space="preserve">Annual Review of Medicine. </w:t>
            </w:r>
            <w:r w:rsidRPr="00832F12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[Revista]. 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https://www.annualreviews.org/loi/med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Asociación de Investigación y Desarrollo en Salud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The Lancet.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https://www.thelancet.com/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</w:pP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Asociación de Medicina Interna de México (2019).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Medicina Interna de México.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https://www.medigraphic.com/cgi-bin/new/publicaciones.cgi?IDREVISTA=83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Asociación de Medicina Interna de México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Medicina Interna de México.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https://www.medigraphic.com/cgi-bin/new/publicaciones.cgi?IDREVISTA=83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Asociación de Profesores de Medicina Interna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The American Journal of Medicine.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https://www.amjmed.com/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Asociación Médica Americana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JAMA.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https://jamanetwork.com/journals/jama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Asociación Médica Británica (2019). </w:t>
            </w:r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s-MX"/>
              </w:rPr>
              <w:t xml:space="preserve">British Journal of Medicine. </w:t>
            </w:r>
            <w:r w:rsidRPr="00832F12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>[Revista]. 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https://www.bmj.com/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Balcells, A. y M. Soriano (2002).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La clínica y el laboratorio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. España: Masson.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Baum, G.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(2007).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Neumología.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España: Marban.   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832F1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Beutler, E. </w:t>
            </w:r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et al. </w:t>
            </w:r>
            <w:r w:rsidRPr="00832F1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(2005). </w:t>
            </w:r>
            <w:r w:rsidRPr="00832F12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Williams hematología.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España: Marban.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Braunwald, E.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(2003).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Braunwald's cardiología: "El libro" de medicina cardiovascular. </w:t>
            </w:r>
            <w:r>
              <w:rPr>
                <w:rFonts w:ascii="Times New Roman" w:hAnsi="Times New Roman"/>
                <w:sz w:val="22"/>
                <w:szCs w:val="22"/>
              </w:rPr>
              <w:t>España: Marba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n.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eastAsia="Arial" w:hAnsi="Times New Roman"/>
              </w:rPr>
            </w:pP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Colegio Americano de Médicos (2019).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ACP Journal Club.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>[Revista]. Recuperado de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  <w:t xml:space="preserve"> </w:t>
            </w:r>
            <w:r w:rsidRPr="00005386">
              <w:rPr>
                <w:rFonts w:ascii="Times New Roman" w:eastAsia="Arial" w:hAnsi="Times New Roman"/>
                <w:lang w:val="es-MX"/>
              </w:rPr>
              <w:t>http://www.acpjc.org/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eastAsia="Arial" w:hAnsi="Times New Roman"/>
                <w:i/>
                <w:iCs/>
                <w:sz w:val="22"/>
                <w:szCs w:val="22"/>
                <w:lang w:val="es-MX"/>
              </w:rPr>
            </w:pPr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 xml:space="preserve">Creger, W.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n-US"/>
              </w:rPr>
              <w:t xml:space="preserve">et al. </w:t>
            </w:r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 xml:space="preserve">(1984).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n-US"/>
              </w:rPr>
              <w:t xml:space="preserve">Selected topics in the clinical sciences. </w:t>
            </w: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EUA: Annual Reviews. 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Cuello, C.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(2015).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Medicina basada en la evidencia:  Fundamentos y su enseñanza en el contexto clínico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. México: Panamericana.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DeGroot,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(1981).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Endocrinología.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Argentina: Panamericana.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Elsevier (2008).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Clínicas Médicas de Norteamerica.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https://dialnet.unirioja.es/servlet/revista?codigo=3393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 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Facultad de Medicina-UNAM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Revista Investigación en Educación Médica.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>http://riem.facmed.unam.mx/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Feldman, M.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(2017).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Sleinsenger y Fortdtran Enfermedades digestivas y hepáticas: Fisiopatología, Diagnóstico y Tratamiento.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España: Elsevier.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Fundación Mayo para la Educación e Investigación Médica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Mayo Clinics of Internal Medicine.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https://ce.mayo.edu/internal-medicine/content/internal-medicine-board-review-demand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>Fundación Mayo para la Educación e Investigación Médica (2019).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>Mayo Clinic Proceedings: Innovations, quality and outcomes.</w:t>
            </w: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 xml:space="preserve">[Revista]. Recuperado de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https://www.journals.elsevier.com/mayo-clinic-proceedings-innovations-quality-and-outcomes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Goldman, L. y A. Schafer (2017). 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Goldman-Cecil Tratado de Medicina Interna.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España: Elsevier.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Goldsmith,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(2014).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Fitzpatrick Dermatología en Medicina General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. España: Médica Panamericana.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Goodman,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Las bases farmacológicas de la terapéutica.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McGraw-Hill.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Guyton, A. (1994).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Fisiología y fisiopatología básicas.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McGraw-Hill.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Halabe, J.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(2008).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El Internista: Medicina Interna para Internistas.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Colegio de Medicina Interna de México.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Informa Healthcare (2019).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Postgraduate Medicine Journal. 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>[Revista]. Recuperado de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>https://pmj.bmj.com/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Jameson, J.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(2018).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Harrison Principios de Medicina Interna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. México: Panamericana.</w:t>
            </w:r>
          </w:p>
          <w:p w:rsidR="001C44B7" w:rsidRPr="00561754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Kats, D. (2010).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Nutrición en la práctica clínica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561754">
              <w:rPr>
                <w:rFonts w:ascii="Times New Roman" w:hAnsi="Times New Roman"/>
                <w:sz w:val="22"/>
                <w:szCs w:val="22"/>
                <w:lang w:val="en-US"/>
              </w:rPr>
              <w:t>España: Lippincott Williams y Wilkins.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López, M. 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(2010).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Oncología médica práctica.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Italia: SEU.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Mandell, G. (2012).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Enfermedades infecciosas principios y práctica.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España: Elsevier.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Pedrosa, C. y R. Casanova (2001).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>Diagnóstico por imagen: Compendio de radiología clínica.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>España: McGraw-Hill.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Ramón, J. (1978).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Reumatología.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Olimpo.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eastAsia="Arial" w:hAnsi="Times New Roman"/>
                <w:sz w:val="22"/>
                <w:szCs w:val="22"/>
                <w:lang w:val="es-MX"/>
              </w:rPr>
            </w:pPr>
            <w:r w:rsidRPr="00005386">
              <w:rPr>
                <w:rFonts w:ascii="Times New Roman" w:eastAsia="Arial" w:hAnsi="Times New Roman"/>
                <w:sz w:val="22"/>
                <w:szCs w:val="22"/>
                <w:lang w:val="en-US"/>
              </w:rPr>
              <w:t xml:space="preserve">Rogers, D. (1993). </w:t>
            </w:r>
            <w:r w:rsidRPr="00005386">
              <w:rPr>
                <w:rFonts w:ascii="Times New Roman" w:eastAsia="Arial" w:hAnsi="Times New Roman"/>
                <w:i/>
                <w:iCs/>
                <w:sz w:val="22"/>
                <w:szCs w:val="22"/>
                <w:lang w:val="en-US"/>
              </w:rPr>
              <w:t xml:space="preserve">The Year Book of Medicine. </w:t>
            </w:r>
            <w:r w:rsidRPr="00005386">
              <w:rPr>
                <w:rFonts w:ascii="Times New Roman" w:eastAsia="Arial" w:hAnsi="Times New Roman"/>
                <w:sz w:val="22"/>
                <w:szCs w:val="22"/>
                <w:lang w:val="es-MX"/>
              </w:rPr>
              <w:t xml:space="preserve">EUA: Mosby. 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Ropper, A.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(2017).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Principios de neurología.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México: McGraw-Hill.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05386">
              <w:rPr>
                <w:rFonts w:ascii="Times New Roman" w:hAnsi="Times New Roman"/>
                <w:sz w:val="22"/>
                <w:szCs w:val="22"/>
              </w:rPr>
              <w:t xml:space="preserve">Smith, L.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et al.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 xml:space="preserve">(1993).  </w:t>
            </w:r>
            <w:r w:rsidRPr="0000538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Fisiología: Principios biológicos de la enfermedad. </w:t>
            </w:r>
            <w:r w:rsidRPr="00005386">
              <w:rPr>
                <w:rFonts w:ascii="Times New Roman" w:hAnsi="Times New Roman"/>
                <w:sz w:val="22"/>
                <w:szCs w:val="22"/>
              </w:rPr>
              <w:t>Argentina: Médica Panamericana.</w:t>
            </w:r>
          </w:p>
          <w:p w:rsidR="001C44B7" w:rsidRPr="00005386" w:rsidRDefault="001C44B7" w:rsidP="00C15EFF">
            <w:pPr>
              <w:pStyle w:val="Prrafodelista"/>
              <w:numPr>
                <w:ilvl w:val="0"/>
                <w:numId w:val="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6175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Springer Nature (2019). </w:t>
            </w:r>
            <w:r w:rsidRPr="00561754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 xml:space="preserve">Scientific American. </w:t>
            </w:r>
            <w:r w:rsidRPr="00561754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[Revista]. </w:t>
            </w:r>
            <w:r w:rsidRPr="00005386">
              <w:rPr>
                <w:rFonts w:ascii="Times New Roman" w:hAnsi="Times New Roman"/>
                <w:color w:val="000000" w:themeColor="text1"/>
                <w:sz w:val="22"/>
                <w:szCs w:val="22"/>
                <w:lang w:val="es-MX"/>
              </w:rPr>
              <w:t>Recuperado de</w:t>
            </w:r>
            <w:r w:rsidRPr="00005386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https://www.scientificamerican.com/</w:t>
            </w:r>
          </w:p>
          <w:p w:rsidR="001C44B7" w:rsidRPr="00561754" w:rsidRDefault="001C44B7" w:rsidP="00243AC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lastRenderedPageBreak/>
              <w:t>Re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1C44B7" w:rsidRDefault="001C44B7" w:rsidP="00243A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1C44B7" w:rsidRPr="00F47177" w:rsidRDefault="001C44B7" w:rsidP="00243A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1C44B7" w:rsidRPr="00ED335D" w:rsidRDefault="001C44B7" w:rsidP="007D6B19">
      <w:pPr>
        <w:spacing w:after="0" w:line="240" w:lineRule="auto"/>
        <w:rPr>
          <w:rFonts w:ascii="Times New Roman" w:hAnsi="Times New Roman" w:cs="Times New Roman"/>
        </w:rPr>
      </w:pPr>
    </w:p>
    <w:sectPr w:rsidR="001C44B7" w:rsidRPr="00ED335D">
      <w:headerReference w:type="defaul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3AC" w:rsidRDefault="009473AC" w:rsidP="00535E5C">
      <w:pPr>
        <w:spacing w:after="0" w:line="240" w:lineRule="auto"/>
      </w:pPr>
      <w:r>
        <w:separator/>
      </w:r>
    </w:p>
  </w:endnote>
  <w:endnote w:type="continuationSeparator" w:id="0">
    <w:p w:rsidR="009473AC" w:rsidRDefault="009473AC" w:rsidP="0053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3AC" w:rsidRDefault="009473AC" w:rsidP="00535E5C">
      <w:pPr>
        <w:spacing w:after="0" w:line="240" w:lineRule="auto"/>
      </w:pPr>
      <w:r>
        <w:separator/>
      </w:r>
    </w:p>
  </w:footnote>
  <w:footnote w:type="continuationSeparator" w:id="0">
    <w:p w:rsidR="009473AC" w:rsidRDefault="009473AC" w:rsidP="00535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AC9" w:rsidRPr="00E75ECA" w:rsidRDefault="00243AC9">
    <w:pPr>
      <w:pStyle w:val="Encabezado"/>
      <w:rPr>
        <w:rFonts w:ascii="Times New Roman" w:hAnsi="Times New Roman" w:cs="Times New Roman"/>
      </w:rPr>
    </w:pPr>
    <w:r>
      <w:rPr>
        <w:b/>
        <w:lang w:val="en-US"/>
      </w:rPr>
      <w:t xml:space="preserve">                                                   </w:t>
    </w:r>
    <w:r>
      <w:rPr>
        <w:b/>
        <w:lang w:val="en-US"/>
      </w:rPr>
      <w:tab/>
    </w:r>
    <w:r>
      <w:rPr>
        <w:b/>
        <w:lang w:val="en-US"/>
      </w:rPr>
      <w:tab/>
      <w:t xml:space="preserve">  </w:t>
    </w:r>
    <w:r w:rsidRPr="00E75ECA">
      <w:rPr>
        <w:rFonts w:ascii="Times New Roman" w:hAnsi="Times New Roman" w:cs="Times New Roman"/>
        <w:b/>
        <w:lang w:val="en-US"/>
      </w:rPr>
      <w:t>Anexo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7514"/>
    <w:multiLevelType w:val="hybridMultilevel"/>
    <w:tmpl w:val="C76C0562"/>
    <w:lvl w:ilvl="0" w:tplc="B8843A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1D5B79"/>
    <w:multiLevelType w:val="hybridMultilevel"/>
    <w:tmpl w:val="E0EEA0BA"/>
    <w:lvl w:ilvl="0" w:tplc="CA9E9C8E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  <w:sz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55C27"/>
    <w:multiLevelType w:val="hybridMultilevel"/>
    <w:tmpl w:val="1C6467CE"/>
    <w:lvl w:ilvl="0" w:tplc="B8843AB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8A65D10"/>
    <w:multiLevelType w:val="hybridMultilevel"/>
    <w:tmpl w:val="1C6467CE"/>
    <w:lvl w:ilvl="0" w:tplc="B8843AB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A3D4F2A"/>
    <w:multiLevelType w:val="hybridMultilevel"/>
    <w:tmpl w:val="33A4A31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D0529"/>
    <w:multiLevelType w:val="hybridMultilevel"/>
    <w:tmpl w:val="6256166E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3A50917"/>
    <w:multiLevelType w:val="hybridMultilevel"/>
    <w:tmpl w:val="A67EA198"/>
    <w:lvl w:ilvl="0" w:tplc="AF2A80FA">
      <w:start w:val="1"/>
      <w:numFmt w:val="bullet"/>
      <w:lvlText w:val="-"/>
      <w:lvlJc w:val="left"/>
      <w:pPr>
        <w:ind w:left="36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4B1815"/>
    <w:multiLevelType w:val="hybridMultilevel"/>
    <w:tmpl w:val="1C6467CE"/>
    <w:lvl w:ilvl="0" w:tplc="B8843AB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A64436A"/>
    <w:multiLevelType w:val="hybridMultilevel"/>
    <w:tmpl w:val="1C6467CE"/>
    <w:lvl w:ilvl="0" w:tplc="B8843AB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65D2725"/>
    <w:multiLevelType w:val="hybridMultilevel"/>
    <w:tmpl w:val="BC52181A"/>
    <w:lvl w:ilvl="0" w:tplc="B8843AB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537633B"/>
    <w:multiLevelType w:val="hybridMultilevel"/>
    <w:tmpl w:val="F6E2DF50"/>
    <w:lvl w:ilvl="0" w:tplc="AE58EFBE">
      <w:start w:val="1"/>
      <w:numFmt w:val="upperRoman"/>
      <w:lvlText w:val="%1."/>
      <w:lvlJc w:val="left"/>
      <w:pPr>
        <w:ind w:left="64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 w15:restartNumberingAfterBreak="0">
    <w:nsid w:val="567339EA"/>
    <w:multiLevelType w:val="hybridMultilevel"/>
    <w:tmpl w:val="F7AAE26E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DE11EF"/>
    <w:multiLevelType w:val="hybridMultilevel"/>
    <w:tmpl w:val="3DC62700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C8059C9"/>
    <w:multiLevelType w:val="hybridMultilevel"/>
    <w:tmpl w:val="5688061A"/>
    <w:lvl w:ilvl="0" w:tplc="869C9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0219C"/>
    <w:multiLevelType w:val="hybridMultilevel"/>
    <w:tmpl w:val="2CAAEDF6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67BF55BB"/>
    <w:multiLevelType w:val="hybridMultilevel"/>
    <w:tmpl w:val="54E8AC18"/>
    <w:lvl w:ilvl="0" w:tplc="940626AA">
      <w:numFmt w:val="bullet"/>
      <w:lvlText w:val="-"/>
      <w:lvlJc w:val="left"/>
      <w:pPr>
        <w:ind w:left="2062" w:hanging="360"/>
      </w:pPr>
      <w:rPr>
        <w:rFonts w:ascii="Arial" w:eastAsia="Times New Roman" w:hAnsi="Arial" w:cs="Arial" w:hint="default"/>
        <w:i/>
        <w:color w:val="000000"/>
        <w:sz w:val="18"/>
        <w:lang w:val="en-US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8F30849"/>
    <w:multiLevelType w:val="hybridMultilevel"/>
    <w:tmpl w:val="2C343F1C"/>
    <w:lvl w:ilvl="0" w:tplc="B884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52646"/>
    <w:multiLevelType w:val="hybridMultilevel"/>
    <w:tmpl w:val="07605200"/>
    <w:lvl w:ilvl="0" w:tplc="B8843A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74E25CDE"/>
    <w:multiLevelType w:val="hybridMultilevel"/>
    <w:tmpl w:val="1C6467CE"/>
    <w:lvl w:ilvl="0" w:tplc="B8843AB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57566C8"/>
    <w:multiLevelType w:val="hybridMultilevel"/>
    <w:tmpl w:val="A3B83910"/>
    <w:lvl w:ilvl="0" w:tplc="B8843AB0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94524D6"/>
    <w:multiLevelType w:val="hybridMultilevel"/>
    <w:tmpl w:val="A3B83910"/>
    <w:lvl w:ilvl="0" w:tplc="B8843AB0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C981C0F"/>
    <w:multiLevelType w:val="hybridMultilevel"/>
    <w:tmpl w:val="A3B83910"/>
    <w:lvl w:ilvl="0" w:tplc="B8843AB0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4"/>
  </w:num>
  <w:num w:numId="3">
    <w:abstractNumId w:val="1"/>
  </w:num>
  <w:num w:numId="4">
    <w:abstractNumId w:val="10"/>
  </w:num>
  <w:num w:numId="5">
    <w:abstractNumId w:val="6"/>
  </w:num>
  <w:num w:numId="6">
    <w:abstractNumId w:val="16"/>
  </w:num>
  <w:num w:numId="7">
    <w:abstractNumId w:val="1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3"/>
  </w:num>
  <w:num w:numId="19">
    <w:abstractNumId w:val="8"/>
  </w:num>
  <w:num w:numId="20">
    <w:abstractNumId w:val="7"/>
  </w:num>
  <w:num w:numId="21">
    <w:abstractNumId w:val="19"/>
  </w:num>
  <w:num w:numId="22">
    <w:abstractNumId w:val="21"/>
  </w:num>
  <w:num w:numId="23">
    <w:abstractNumId w:val="20"/>
  </w:num>
  <w:num w:numId="24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5C"/>
    <w:rsid w:val="000513A2"/>
    <w:rsid w:val="00054055"/>
    <w:rsid w:val="000639DB"/>
    <w:rsid w:val="000E1C36"/>
    <w:rsid w:val="001A67FF"/>
    <w:rsid w:val="001C44B7"/>
    <w:rsid w:val="001D0B92"/>
    <w:rsid w:val="001D6ABF"/>
    <w:rsid w:val="001F59F6"/>
    <w:rsid w:val="00243AC9"/>
    <w:rsid w:val="00261735"/>
    <w:rsid w:val="0028020C"/>
    <w:rsid w:val="002B07C2"/>
    <w:rsid w:val="002C4A48"/>
    <w:rsid w:val="002F5284"/>
    <w:rsid w:val="0033675B"/>
    <w:rsid w:val="00341959"/>
    <w:rsid w:val="0036093A"/>
    <w:rsid w:val="003659A3"/>
    <w:rsid w:val="00371E45"/>
    <w:rsid w:val="003A1FD2"/>
    <w:rsid w:val="003C1FE9"/>
    <w:rsid w:val="00535E5C"/>
    <w:rsid w:val="005473AE"/>
    <w:rsid w:val="00561754"/>
    <w:rsid w:val="00561E24"/>
    <w:rsid w:val="00572900"/>
    <w:rsid w:val="0058767A"/>
    <w:rsid w:val="005A1734"/>
    <w:rsid w:val="00621C79"/>
    <w:rsid w:val="006336FD"/>
    <w:rsid w:val="0067638F"/>
    <w:rsid w:val="0068284D"/>
    <w:rsid w:val="006833E7"/>
    <w:rsid w:val="006900E6"/>
    <w:rsid w:val="006A208F"/>
    <w:rsid w:val="006A5ABC"/>
    <w:rsid w:val="006D644D"/>
    <w:rsid w:val="00791F3F"/>
    <w:rsid w:val="007D1F92"/>
    <w:rsid w:val="007D6B19"/>
    <w:rsid w:val="007F01EB"/>
    <w:rsid w:val="00815788"/>
    <w:rsid w:val="0082143F"/>
    <w:rsid w:val="00823C7F"/>
    <w:rsid w:val="008B7D5C"/>
    <w:rsid w:val="008F5AC6"/>
    <w:rsid w:val="00941267"/>
    <w:rsid w:val="009473AC"/>
    <w:rsid w:val="009676FD"/>
    <w:rsid w:val="009E242A"/>
    <w:rsid w:val="009E6902"/>
    <w:rsid w:val="009F2EF8"/>
    <w:rsid w:val="00A62E6A"/>
    <w:rsid w:val="00A8168E"/>
    <w:rsid w:val="00AD029C"/>
    <w:rsid w:val="00B019BD"/>
    <w:rsid w:val="00B06F04"/>
    <w:rsid w:val="00B93727"/>
    <w:rsid w:val="00BF1FCD"/>
    <w:rsid w:val="00C1560C"/>
    <w:rsid w:val="00C15EFF"/>
    <w:rsid w:val="00C71050"/>
    <w:rsid w:val="00C7247B"/>
    <w:rsid w:val="00D40B7B"/>
    <w:rsid w:val="00D7791A"/>
    <w:rsid w:val="00E5269D"/>
    <w:rsid w:val="00E75ECA"/>
    <w:rsid w:val="00E8622F"/>
    <w:rsid w:val="00EB2241"/>
    <w:rsid w:val="00ED335D"/>
    <w:rsid w:val="00F06C63"/>
    <w:rsid w:val="00F1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0251D"/>
  <w15:chartTrackingRefBased/>
  <w15:docId w15:val="{90159D64-9685-4FAA-98F2-1FABCA89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5E5C"/>
  </w:style>
  <w:style w:type="paragraph" w:styleId="Piedepgina">
    <w:name w:val="footer"/>
    <w:basedOn w:val="Normal"/>
    <w:link w:val="Piedepgina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5E5C"/>
  </w:style>
  <w:style w:type="character" w:styleId="Refdecomentario">
    <w:name w:val="annotation reference"/>
    <w:basedOn w:val="Fuentedeprrafopredeter"/>
    <w:uiPriority w:val="99"/>
    <w:semiHidden/>
    <w:unhideWhenUsed/>
    <w:rsid w:val="00E526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26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26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26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26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nhideWhenUsed/>
    <w:rsid w:val="00E52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E5269D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6D644D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D644D"/>
    <w:rPr>
      <w:rFonts w:ascii="Arial" w:eastAsia="Times New Roman" w:hAnsi="Arial" w:cs="Times New Roman"/>
      <w:lang w:val="es-ES_tradnl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6A208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A208F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99"/>
    <w:qFormat/>
    <w:rsid w:val="006900E6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B937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1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emedicine.medscape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10" Type="http://schemas.openxmlformats.org/officeDocument/2006/relationships/hyperlink" Target="https://www.clinicalkey.e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1A065-0340-455E-BF0A-858ED54D4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2784</Words>
  <Characters>15316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Cervantes</dc:creator>
  <cp:keywords/>
  <dc:description/>
  <cp:lastModifiedBy>Jessica Zaragoza</cp:lastModifiedBy>
  <cp:revision>4</cp:revision>
  <dcterms:created xsi:type="dcterms:W3CDTF">2019-08-16T01:14:00Z</dcterms:created>
  <dcterms:modified xsi:type="dcterms:W3CDTF">2019-08-16T01:18:00Z</dcterms:modified>
</cp:coreProperties>
</file>